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AC" w:rsidRDefault="00696216" w:rsidP="0069621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AR"/>
        </w:rPr>
      </w:pPr>
      <w:r w:rsidRPr="00BA79AC">
        <w:rPr>
          <w:rFonts w:ascii="Verdana" w:eastAsia="Times New Roman" w:hAnsi="Verdana" w:cs="Times New Roman"/>
          <w:b/>
          <w:bCs/>
          <w:i/>
          <w:iCs/>
          <w:sz w:val="24"/>
          <w:szCs w:val="20"/>
          <w:lang w:eastAsia="es-AR"/>
        </w:rPr>
        <w:t>L</w:t>
      </w:r>
      <w:r w:rsidRPr="00696216">
        <w:rPr>
          <w:rFonts w:ascii="Verdana" w:eastAsia="Times New Roman" w:hAnsi="Verdana" w:cs="Times New Roman"/>
          <w:b/>
          <w:bCs/>
          <w:i/>
          <w:iCs/>
          <w:sz w:val="24"/>
          <w:szCs w:val="20"/>
          <w:lang w:eastAsia="es-AR"/>
        </w:rPr>
        <w:t>áminas plásticas</w:t>
      </w:r>
      <w:r w:rsidRPr="00BA79AC">
        <w:rPr>
          <w:rFonts w:ascii="Verdana" w:eastAsia="Times New Roman" w:hAnsi="Verdana" w:cs="Times New Roman"/>
          <w:b/>
          <w:bCs/>
          <w:i/>
          <w:iCs/>
          <w:sz w:val="24"/>
          <w:szCs w:val="20"/>
          <w:lang w:eastAsia="es-AR"/>
        </w:rPr>
        <w:t>-Permeabilidad</w:t>
      </w:r>
    </w:p>
    <w:p w:rsidR="00696216" w:rsidRPr="00696216" w:rsidRDefault="00696216" w:rsidP="00696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br/>
        <w:t xml:space="preserve">(Almudena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Imbernón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Mora. D</w:t>
      </w:r>
      <w:r>
        <w:rPr>
          <w:rFonts w:ascii="Verdana" w:eastAsia="Times New Roman" w:hAnsi="Verdana" w:cs="Times New Roman"/>
          <w:sz w:val="20"/>
          <w:szCs w:val="20"/>
          <w:lang w:eastAsia="es-AR"/>
        </w:rPr>
        <w:t xml:space="preserve">pto. Tecnologías del Envase de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s-AR"/>
        </w:rPr>
        <w:t>A</w:t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inia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)</w:t>
      </w:r>
    </w:p>
    <w:p w:rsidR="00696216" w:rsidRPr="00696216" w:rsidRDefault="00696216" w:rsidP="00696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Las </w:t>
      </w:r>
      <w:r w:rsidRPr="00696216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es-AR"/>
        </w:rPr>
        <w:t>láminas plásticas</w:t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utilizadas para envasado (normalmente, termoplásticos) representan una solución alternativa en la distribución de muchos tipos de productos donde la protección frente a daños mecánicos es importante, diferenciándose de los materiales flexibles en cuanto a espesor, siendo éstos últimos más delgados.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Uno de los principales usos de las láminas planas es el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termoformado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de envases, dotando a los envases de la forma deseada a través de un molde determinado. Las láminas se distribuyen, principalmente, en bobinas; existiendo la posibilidad de envasar con sistema multicapa, con mayor o menor efecto barrera.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La estimación de la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permeablidad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de un envase fabricado a partir de un material homogéneo en composición y espesor (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monocapa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) es relativamente sencilla, conociéndose como permeabilidad a la cantidad de una sustancia (en masa, m, o volumen, V) que atraviesa una película de espesor (l) por una unidad de superficie (A), por unidad de tiempo (t) y por unidad de diferencia de concentración (normalmente expresada como diferencia en presión parcial, p)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723900" cy="4191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_004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i/>
          <w:iCs/>
          <w:sz w:val="20"/>
          <w:szCs w:val="20"/>
          <w:u w:val="single"/>
          <w:lang w:eastAsia="es-AR"/>
        </w:rPr>
        <w:t>Unidades:</w:t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Cantidad (gr.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or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cc.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) por unidad de área (o envase) por día, por espesor y por diferencia de presión (cm3/m2/24h/atm).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Resulta más complicado la estimación de la permeabilidad del envase final en envases con estructura multicapa, envases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termoformados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y botellas (pues la distribución de espesores no es uniforme).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400675" cy="61912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_003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Calculándose la permeabilidad total mediante la fórmula: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6F2337E" wp14:editId="34AE3786">
            <wp:extent cx="1409700" cy="48577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_007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216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>
                <wp:extent cx="1409700" cy="485775"/>
                <wp:effectExtent l="0" t="0" r="0" b="0"/>
                <wp:docPr id="15" name="Rectángulo 15" descr="C:\Users\Alpha\Desktop\0Profesor asistente\BIBLIOGRAFIA\Permeabilidad\Guia tecnica ainia de envase y embalajeL%C3%A1minas_archivos\0_0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6F6F0" id="Rectángulo 15" o:spid="_x0000_s1026" style="width:111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La tasa de permeabilidad dependerá del polímero o polímeros usados, denominándose “propiedad barrera” del polímero. Para conseguir propiedades barrera óptimas, es corriente combinar varios polímeros en una estructura multilaminar mediante diversas técnicas de fabricación (ver capítulo </w:t>
      </w:r>
      <w:r w:rsidRPr="00696216">
        <w:rPr>
          <w:rFonts w:ascii="Verdana" w:eastAsia="Times New Roman" w:hAnsi="Verdana" w:cs="Times New Roman"/>
          <w:i/>
          <w:iCs/>
          <w:sz w:val="20"/>
          <w:szCs w:val="20"/>
          <w:lang w:eastAsia="es-AR"/>
        </w:rPr>
        <w:t>Materiales flexibles</w:t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).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u w:val="single"/>
          <w:lang w:eastAsia="es-AR"/>
        </w:rPr>
        <w:t xml:space="preserve">Permeabilidad,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u w:val="single"/>
          <w:lang w:eastAsia="es-AR"/>
        </w:rPr>
        <w:t>Permeanza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u w:val="single"/>
          <w:lang w:eastAsia="es-AR"/>
        </w:rPr>
        <w:t xml:space="preserve"> y Velocidad de transmisión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Es interesante conocer las diferencias entre tres conceptos básicos que suelen aparecer </w:t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lastRenderedPageBreak/>
        <w:t xml:space="preserve">en las fichas técnicas de los materiales de envase (permeabilidad,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permeanza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y velocidad de transmisión):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2824"/>
        <w:gridCol w:w="2340"/>
        <w:gridCol w:w="2135"/>
      </w:tblGrid>
      <w:tr w:rsidR="00696216" w:rsidRPr="00696216" w:rsidTr="00696216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Concepto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Definición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Cálculo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Unidades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Permeabilidad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Cantidad de una sustancia (en masa, m, o volumen, V) que atraviesa una película de espesor (l) por una unidad de superficie (A), por unidad de tiempo (t) y por unidad de diferencia de concentración (normalmente expresada como diferencia en presión parcial,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Ap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4B0B2020" wp14:editId="04DC44A5">
                  <wp:extent cx="723900" cy="419100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0_004.g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Sistema métrico: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cc(</w:t>
            </w:r>
            <w:proofErr w:type="spellStart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or</w:t>
            </w:r>
            <w:proofErr w:type="spellEnd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 g)·</w:t>
            </w:r>
            <w:r w:rsidRPr="006962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es-AR"/>
              </w:rPr>
              <w:t>20µm</w:t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·m-2·d-1·atm-1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(aparece el espesor)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Permeanza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Cantidad de un componente (en masa, m, o volumen, V) que atraviesa una película determinada por una unidad de superficie (A), por unidad de tiempo (t) y por unidad de diferencia de concentración (normalmente expresada como diferencia en presión parcial,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Ap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704850" cy="41910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0_008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495300" cy="209550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0_009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6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423545</wp:posOffset>
                      </wp:positionV>
                      <wp:extent cx="495300" cy="209550"/>
                      <wp:effectExtent l="0" t="0" r="0" b="0"/>
                      <wp:wrapNone/>
                      <wp:docPr id="12" name="Rectángulo 12" descr="C:\Users\Alpha\Desktop\0Profesor asistente\BIBLIOGRAFIA\Permeabilidad\Guia tecnica ainia de envase y embalajeL%C3%A1minas_archivos\0_00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953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922525" id="Rectángulo 12" o:spid="_x0000_s1026" style="position:absolute;margin-left:35.7pt;margin-top:33.35pt;width:39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Sistema métrico: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cc(</w:t>
            </w:r>
            <w:proofErr w:type="spellStart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or</w:t>
            </w:r>
            <w:proofErr w:type="spellEnd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 g)·m-2·d-1·atm-1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(</w:t>
            </w:r>
            <w:r w:rsidRPr="006962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es-AR"/>
              </w:rPr>
              <w:t>no</w:t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 aparece el espesor)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Velocidad de transmisión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Cantidad de una sustancia (en masa, m, o volumen, V) que atraviesa una película por una unidad de superficie (A) y por unidad de tiempo (t)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19125" cy="390525"/>
                  <wp:effectExtent l="0" t="0" r="9525" b="952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0_002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962025" cy="419100"/>
                  <wp:effectExtent l="0" t="0" r="9525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0_005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p es conocido para una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Tª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 y Humedad determinada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Sistema métrico: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cc(</w:t>
            </w:r>
            <w:proofErr w:type="spellStart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or</w:t>
            </w:r>
            <w:proofErr w:type="spellEnd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 g)·m-2·d-1</w:t>
            </w:r>
          </w:p>
        </w:tc>
      </w:tr>
    </w:tbl>
    <w:p w:rsidR="00BA79AC" w:rsidRDefault="00696216" w:rsidP="00696216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es-AR"/>
        </w:rPr>
      </w:pP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u w:val="single"/>
          <w:lang w:eastAsia="es-AR"/>
        </w:rPr>
        <w:t>Diferencias entre la permeabilidad de la lámina original y permeabilidad del envase/bandeja terminado/a.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Las bandejas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termoformadas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se fabrican a partir de una lámina de material plástico. Esta lámina puede ser de un único material o compuesta por capas de distintos materiales combinados (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coextrusión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o laminación). El proceso de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termoformado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, como su propio nombre indica, confiere a la lámina la forma de bandeja mediante la aplicación de calor y unos moldes especiales. 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Uno de los problemas que presenta el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termoformado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es que se desconoce la distribución de espesores al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termoformar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, ya que la lámina de material de partida tiene un espesor uniforme y conocido, mientras que la bandeja conformada tiene una distribución de espesores diferente. Esta distribución depende de: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· la geometría del molde, 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lastRenderedPageBreak/>
        <w:t xml:space="preserve">· el pistón embutidor, 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· el material y 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· el espesor de partida de la lámina. 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También, debe ser controlada esta distribución de espesores para evitar zonas o puntos débiles de entrada de gases en la bandeja. 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Es interesante mencionar que los proveedores de material de envase no suelen proporcionar datos y características técnicas de las bandejas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termoformadas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, sino que lo más habitual es que solo las proporcionen de las láminas de material sin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termoformar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, e incluso para una misma lámina con diseños diferentes. Esto puede conducir a problemas de deterioro prematuro del alimento, si existen diferencias importantes entre la lámina y la bandeja </w:t>
      </w:r>
      <w:proofErr w:type="spell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termoformada</w:t>
      </w:r>
      <w:proofErr w:type="spell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(roturas o importantes pérdidas de espesor de la capa barrera).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B25A6D2" wp14:editId="0E7D9352">
            <wp:extent cx="3454400" cy="78740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Las propiedades </w:t>
      </w:r>
      <w:proofErr w:type="gram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barrera</w:t>
      </w:r>
      <w:proofErr w:type="gram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de un envase son fundamentales para la conservación de los alimentos. Las propiedades </w:t>
      </w:r>
      <w:proofErr w:type="gram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barrera</w:t>
      </w:r>
      <w:proofErr w:type="gram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que se requieren son: barrera a la humedad, barrera a los gases (fundamentalmente interesa al oxígeno y al dióxido de carbono; y barrera a los aromas, que son compuestos volátiles). </w:t>
      </w:r>
      <w:proofErr w:type="gramStart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Las propiedades barrera</w:t>
      </w:r>
      <w:proofErr w:type="gramEnd"/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 xml:space="preserve"> de un envase no son constantes sino que pueden sufrir variaciones al cambiar ciertas condiciones externas como por ejemplo la temperatura y la humedad relativa ambiental.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u w:val="single"/>
          <w:lang w:eastAsia="es-AR"/>
        </w:rPr>
        <w:t>Factores que afectan a la permeabilidad de los materiales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i/>
          <w:iCs/>
          <w:sz w:val="20"/>
          <w:szCs w:val="20"/>
          <w:lang w:eastAsia="es-AR"/>
        </w:rPr>
        <w:t>Permeabilidad-temperatura: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El logaritmo de la permeabilidad es generalmente lineal con respecto a la temperatura absoluta, en rangos de temperatura donde no se produce transición vítrea.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BA79AC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7DDF0D83" wp14:editId="7116576B">
            <wp:simplePos x="0" y="0"/>
            <wp:positionH relativeFrom="column">
              <wp:posOffset>2215516</wp:posOffset>
            </wp:positionH>
            <wp:positionV relativeFrom="paragraph">
              <wp:posOffset>5558155</wp:posOffset>
            </wp:positionV>
            <wp:extent cx="3916180" cy="2515738"/>
            <wp:effectExtent l="0" t="0" r="825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85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977" cy="252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Ecuación de Arrhenius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534BE3E5" wp14:editId="2172B2AB">
            <wp:extent cx="857250" cy="23812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16"/>
          <w:szCs w:val="16"/>
          <w:lang w:eastAsia="es-AR"/>
        </w:rPr>
        <w:t>P= permeabilidad</w:t>
      </w:r>
      <w:r w:rsidRPr="00696216">
        <w:rPr>
          <w:rFonts w:ascii="Times New Roman" w:eastAsia="Times New Roman" w:hAnsi="Times New Roman" w:cs="Times New Roman"/>
          <w:sz w:val="16"/>
          <w:szCs w:val="16"/>
          <w:lang w:eastAsia="es-AR"/>
        </w:rPr>
        <w:br/>
      </w:r>
      <w:r w:rsidRPr="00696216">
        <w:rPr>
          <w:rFonts w:ascii="Verdana" w:eastAsia="Times New Roman" w:hAnsi="Verdana" w:cs="Times New Roman"/>
          <w:sz w:val="16"/>
          <w:szCs w:val="16"/>
          <w:lang w:eastAsia="es-AR"/>
        </w:rPr>
        <w:t>P0= Permeabilidad a temperatura infinita</w:t>
      </w:r>
      <w:r w:rsidRPr="00696216">
        <w:rPr>
          <w:rFonts w:ascii="Times New Roman" w:eastAsia="Times New Roman" w:hAnsi="Times New Roman" w:cs="Times New Roman"/>
          <w:sz w:val="16"/>
          <w:szCs w:val="16"/>
          <w:lang w:eastAsia="es-AR"/>
        </w:rPr>
        <w:br/>
      </w:r>
      <w:r w:rsidRPr="00696216">
        <w:rPr>
          <w:rFonts w:ascii="Verdana" w:eastAsia="Times New Roman" w:hAnsi="Verdana" w:cs="Times New Roman"/>
          <w:sz w:val="16"/>
          <w:szCs w:val="16"/>
          <w:lang w:eastAsia="es-AR"/>
        </w:rPr>
        <w:t>E= energía de activación</w:t>
      </w:r>
      <w:r w:rsidRPr="00696216">
        <w:rPr>
          <w:rFonts w:ascii="Times New Roman" w:eastAsia="Times New Roman" w:hAnsi="Times New Roman" w:cs="Times New Roman"/>
          <w:sz w:val="16"/>
          <w:szCs w:val="16"/>
          <w:lang w:eastAsia="es-AR"/>
        </w:rPr>
        <w:br/>
      </w:r>
      <w:r w:rsidRPr="00696216">
        <w:rPr>
          <w:rFonts w:ascii="Verdana" w:eastAsia="Times New Roman" w:hAnsi="Verdana" w:cs="Times New Roman"/>
          <w:sz w:val="16"/>
          <w:szCs w:val="16"/>
          <w:lang w:eastAsia="es-AR"/>
        </w:rPr>
        <w:t>R= constante universal de los gases</w:t>
      </w:r>
      <w:r w:rsidRPr="00696216">
        <w:rPr>
          <w:rFonts w:ascii="Times New Roman" w:eastAsia="Times New Roman" w:hAnsi="Times New Roman" w:cs="Times New Roman"/>
          <w:sz w:val="16"/>
          <w:szCs w:val="16"/>
          <w:lang w:eastAsia="es-AR"/>
        </w:rPr>
        <w:br/>
      </w:r>
      <w:r w:rsidRPr="00696216">
        <w:rPr>
          <w:rFonts w:ascii="Verdana" w:eastAsia="Times New Roman" w:hAnsi="Verdana" w:cs="Times New Roman"/>
          <w:sz w:val="16"/>
          <w:szCs w:val="16"/>
          <w:lang w:eastAsia="es-AR"/>
        </w:rPr>
        <w:t>T= temperatura absoluta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1B52FE8B" wp14:editId="59FBDD7C">
                <wp:extent cx="3571875" cy="247650"/>
                <wp:effectExtent l="0" t="0" r="0" b="0"/>
                <wp:docPr id="6" name="Rectángulo 6" descr="C:\Users\Alpha\Desktop\0Profesor asistente\BIBLIOGRAFIA\Permeabilidad\Guia tecnica ainia de envase y embalajeL%C3%A1minas_archivos\28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71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890BF" id="Rectángulo 6" o:spid="_x0000_s1026" style="width:281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BA79AC" w:rsidRDefault="00696216" w:rsidP="00696216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es-AR"/>
        </w:rPr>
      </w:pP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lastRenderedPageBreak/>
        <w:t xml:space="preserve"> </w:t>
      </w:r>
    </w:p>
    <w:p w:rsidR="00696216" w:rsidRPr="00696216" w:rsidRDefault="00696216" w:rsidP="00696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96216">
        <w:rPr>
          <w:rFonts w:ascii="Verdana" w:eastAsia="Times New Roman" w:hAnsi="Verdana" w:cs="Times New Roman"/>
          <w:i/>
          <w:iCs/>
          <w:sz w:val="20"/>
          <w:szCs w:val="20"/>
          <w:lang w:eastAsia="es-AR"/>
        </w:rPr>
        <w:t>Permeabilidad-Humedad: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A continuación se presenta un gráfico donde puede observarse la evolución de la permeabilidad al oxígeno de diferentes materiales barrera frente a la humedad.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98307D8" wp14:editId="02D0A14B">
            <wp:extent cx="4572000" cy="21717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58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b/>
          <w:bCs/>
          <w:sz w:val="20"/>
          <w:szCs w:val="20"/>
          <w:lang w:eastAsia="es-AR"/>
        </w:rPr>
        <w:t>Características técnicas principales.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Dependiendo de la aplicación a la que vaya destinada la lámina, las características básicas que debería contener una ficha técnica son las siguientes: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1. Descripción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2. Propiedades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3. Aplicaciones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4. Estructura de componentes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5. Presentación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i/>
          <w:iCs/>
          <w:sz w:val="20"/>
          <w:szCs w:val="20"/>
          <w:lang w:eastAsia="es-AR"/>
        </w:rPr>
        <w:t>Espesor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i/>
          <w:iCs/>
          <w:sz w:val="20"/>
          <w:szCs w:val="20"/>
          <w:lang w:eastAsia="es-AR"/>
        </w:rPr>
        <w:t>Ancho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6. Características básicas (junto con algunas de las normas utilizadas para la realización de los análisis):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1305"/>
        <w:gridCol w:w="2955"/>
      </w:tblGrid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Características básicas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Unidades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AR"/>
              </w:rPr>
              <w:t>Norma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Densidad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g/cc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4" name="Rectángulo 4" descr="C:\Users\Alpha\Desktop\0Profesor asistente\BIBLIOGRAFIA\Permeabilidad\Guia tecnica ainia de envase y embalajeL%C3%A1minas_archivos\ecblank.ht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41554" id="Rectángulo 4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MD+qTssAwAATAYA&#10;AA4AAAAAAAAAAAAAAAAALgIAAGRycy9lMm9Eb2MueG1sUEsBAi0AFAAGAAgAAAAhANQI2TfYAAAA&#10;AQEAAA8AAAAAAAAAAAAAAAAAh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Propiedades físico-químicas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Permeabilidad al oxígeno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Permeabilidad al vapor de agua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Permeabilidad al dióxido de carbono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cc/m2/día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g/m2/día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cc/m2/día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DIN 53380 (ASTM D3985 PAE 010)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DIN 53122 (ASTM F1249-90 PAE 003)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DIN 53380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Propiedades mecánicas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696216" w:rsidRPr="00696216" w:rsidRDefault="00696216" w:rsidP="0069621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Resistencia al impacto (4ºC, Ambiente, 60ºC)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g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UNE 53-219 (Abril 1987)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Propiedades térmicas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Contracción transversal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lastRenderedPageBreak/>
              <w:t>Contracción longitudinal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Temperatura de sellado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"HDT" </w:t>
            </w:r>
            <w:proofErr w:type="spellStart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Vicat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lastRenderedPageBreak/>
              <w:t>%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%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lastRenderedPageBreak/>
              <w:t>ºC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ºC</w:t>
            </w:r>
            <w:proofErr w:type="spellEnd"/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lastRenderedPageBreak/>
              <w:t>UNE-EN ISO 306 (Junio 1997)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Propiedades ópticas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Brillo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Opacidad/transparencia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%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ASTM D2457-1997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UNE 53-997 (Diciembre 1991)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Capacidad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termoformado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Temperatura de </w:t>
            </w:r>
            <w:proofErr w:type="spellStart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termoformado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 xml:space="preserve">Profundidad de </w:t>
            </w:r>
            <w:proofErr w:type="spellStart"/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termoformado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ºC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mm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3" name="Rectángulo 3" descr="C:\Users\Alpha\Desktop\0Profesor asistente\BIBLIOGRAFIA\Permeabilidad\Guia tecnica ainia de envase y embalajeL%C3%A1minas_archivos\ecblank.ht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DE86C9" id="Rectángulo 3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DfqTZcsAwAATAYA&#10;AA4AAAAAAAAAAAAAAAAALgIAAGRycy9lMm9Eb2MueG1sUEsBAi0AFAAGAAgAAAAhANQI2TfYAAAA&#10;AQEAAA8AAAAAAAAAAAAAAAAAh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Aptitud para el contacto con alimentos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Migración en agua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Migración en ácido acético 3% p/v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(cara en contacto con el alimento)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Migración en aceite de oliva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s-AR"/>
              </w:rPr>
              <w:t>(cara en contacto con el alimento)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mg/dm2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mg/dm2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mg/dm2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CEN/ENV 1186-3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CEN/ENV 1186-3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CEN/ENV 1186-2</w:t>
            </w:r>
          </w:p>
        </w:tc>
      </w:tr>
    </w:tbl>
    <w:p w:rsidR="00696216" w:rsidRPr="00696216" w:rsidRDefault="00696216" w:rsidP="006962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Verdana" w:eastAsia="Times New Roman" w:hAnsi="Verdana" w:cs="Times New Roman"/>
          <w:b/>
          <w:bCs/>
          <w:sz w:val="20"/>
          <w:szCs w:val="20"/>
          <w:lang w:eastAsia="es-AR"/>
        </w:rPr>
        <w:t>Tipos de materiales barrera a gases (más habituales)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995"/>
        <w:gridCol w:w="1605"/>
      </w:tblGrid>
      <w:tr w:rsidR="00696216" w:rsidRPr="00696216" w:rsidTr="00696216">
        <w:trPr>
          <w:tblCellSpacing w:w="15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Material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Propiedades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Espesores habituales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Etilenvinilalcohol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 (EVOH)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Puede ser procesado usando la tecnología de extrusión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Alta barrera a los gases en condiciones de sequedad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Barrera a los gases dependiente de la humedad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Buena protección a los aromas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Pobre barrera a la humedad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Transparente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-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Pasteurizable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Resistente al microondas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-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Termoformable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Susceptible a fracturas con bajos porcentajes de etileno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3-30 micras 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(en films flexibles)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Poliamidas (PA, PA6)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Bajo coste para aplicaciones cast.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Propiedades barrera dependientes de la temperatura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Pobre barrera al agua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Buena protección a los aromas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Resistente a la perforación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Resistente a la congelación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Resistente a las temperaturas de ebullición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-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Pasteurizable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 y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esterilizable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-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Resitente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 al microondas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No está aprobado para aplicaciones médicas (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caprolactami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5-150 micras (dependiendo de la aplicación)</w:t>
            </w:r>
          </w:p>
        </w:tc>
      </w:tr>
      <w:tr w:rsidR="00696216" w:rsidRPr="00696216" w:rsidTr="00696216">
        <w:trPr>
          <w:tblCellSpacing w:w="15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lastRenderedPageBreak/>
              <w:t xml:space="preserve">Cloruro de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polivinilideno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PVdC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Barrera a los gases independiente de la humedad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Buena barrera al vapor de agua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Muy buena barrera a los gases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Buena barrera a los UV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Transparente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- Moldeable 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Precio ventajoso frente al EVOH</w:t>
            </w: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- High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moisture-independent</w:t>
            </w:r>
            <w:proofErr w:type="spellEnd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 xml:space="preserve"> gas </w:t>
            </w:r>
            <w:proofErr w:type="spellStart"/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barriers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696216">
              <w:rPr>
                <w:rFonts w:ascii="Verdana" w:eastAsia="Times New Roman" w:hAnsi="Verdana" w:cs="Times New Roman"/>
                <w:sz w:val="20"/>
                <w:szCs w:val="20"/>
                <w:lang w:eastAsia="es-AR"/>
              </w:rPr>
              <w:t>- Problemático en la recogida de basuras (incineración)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96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inline distT="0" distB="0" distL="0" distR="0" wp14:anchorId="349A79E3" wp14:editId="2542CBD1">
                      <wp:extent cx="9525" cy="9525"/>
                      <wp:effectExtent l="0" t="0" r="0" b="0"/>
                      <wp:docPr id="2" name="Rectángulo 2" descr="C:\Users\Alpha\Desktop\0Profesor asistente\BIBLIOGRAFIA\Permeabilidad\Guia tecnica ainia de envase y embalajeL%C3%A1minas_archivos\ecblank.ht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931B0C" id="Rectángulo 2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Is16mEsAwAATAYA&#10;AA4AAAAAAAAAAAAAAAAALgIAAGRycy9lMm9Eb2MueG1sUEsBAi0AFAAGAAgAAAAhANQI2TfYAAAA&#10;AQEAAA8AAAAAAAAAAAAAAAAAh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339D7" w:rsidRDefault="00696216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B7BF449" wp14:editId="2D5740BB">
            <wp:simplePos x="0" y="0"/>
            <wp:positionH relativeFrom="margin">
              <wp:align>left</wp:align>
            </wp:positionH>
            <wp:positionV relativeFrom="paragraph">
              <wp:posOffset>450214</wp:posOffset>
            </wp:positionV>
            <wp:extent cx="5861162" cy="4257675"/>
            <wp:effectExtent l="0" t="0" r="635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845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61" cy="429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216">
        <w:rPr>
          <w:rFonts w:ascii="Verdana" w:eastAsia="Times New Roman" w:hAnsi="Verdana" w:cs="Times New Roman"/>
          <w:sz w:val="20"/>
          <w:szCs w:val="20"/>
          <w:lang w:eastAsia="es-AR"/>
        </w:rPr>
        <w:t>A continuación se presenta una tabla con valores de transmisión al vapor de agua y permeabilidad a los gases de diferentes películas de envasado básicos:</w:t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696216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sectPr w:rsidR="00133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6"/>
    <w:rsid w:val="00064D51"/>
    <w:rsid w:val="00065661"/>
    <w:rsid w:val="00084F8A"/>
    <w:rsid w:val="0009750D"/>
    <w:rsid w:val="000B62CD"/>
    <w:rsid w:val="000B779D"/>
    <w:rsid w:val="001134E4"/>
    <w:rsid w:val="00120DB2"/>
    <w:rsid w:val="0012109A"/>
    <w:rsid w:val="001227B7"/>
    <w:rsid w:val="00130304"/>
    <w:rsid w:val="0013187A"/>
    <w:rsid w:val="001339D7"/>
    <w:rsid w:val="00195409"/>
    <w:rsid w:val="00197099"/>
    <w:rsid w:val="001A0CB8"/>
    <w:rsid w:val="001A5E0A"/>
    <w:rsid w:val="001E18FF"/>
    <w:rsid w:val="00214A66"/>
    <w:rsid w:val="00215703"/>
    <w:rsid w:val="00251A13"/>
    <w:rsid w:val="002541C6"/>
    <w:rsid w:val="002667F6"/>
    <w:rsid w:val="002E5970"/>
    <w:rsid w:val="002E6531"/>
    <w:rsid w:val="002F4227"/>
    <w:rsid w:val="00312FA2"/>
    <w:rsid w:val="00321B62"/>
    <w:rsid w:val="003648CC"/>
    <w:rsid w:val="003758FB"/>
    <w:rsid w:val="00392778"/>
    <w:rsid w:val="003A5B01"/>
    <w:rsid w:val="003A6E00"/>
    <w:rsid w:val="003D1ADA"/>
    <w:rsid w:val="003D6C97"/>
    <w:rsid w:val="003F1374"/>
    <w:rsid w:val="003F217A"/>
    <w:rsid w:val="004003BF"/>
    <w:rsid w:val="00414CE6"/>
    <w:rsid w:val="00434778"/>
    <w:rsid w:val="00442215"/>
    <w:rsid w:val="004445E4"/>
    <w:rsid w:val="004673E1"/>
    <w:rsid w:val="00477763"/>
    <w:rsid w:val="00490864"/>
    <w:rsid w:val="004B3DA0"/>
    <w:rsid w:val="00506516"/>
    <w:rsid w:val="00546DD1"/>
    <w:rsid w:val="00556DEC"/>
    <w:rsid w:val="005576A0"/>
    <w:rsid w:val="005744F2"/>
    <w:rsid w:val="00580F5E"/>
    <w:rsid w:val="00590864"/>
    <w:rsid w:val="005935D2"/>
    <w:rsid w:val="005A54F6"/>
    <w:rsid w:val="005B55CE"/>
    <w:rsid w:val="005C1294"/>
    <w:rsid w:val="005C72C6"/>
    <w:rsid w:val="005D3C07"/>
    <w:rsid w:val="005D64C7"/>
    <w:rsid w:val="005D754A"/>
    <w:rsid w:val="005E3F31"/>
    <w:rsid w:val="00610B89"/>
    <w:rsid w:val="00622476"/>
    <w:rsid w:val="00625D80"/>
    <w:rsid w:val="006550C8"/>
    <w:rsid w:val="0066035E"/>
    <w:rsid w:val="006647AB"/>
    <w:rsid w:val="0069496A"/>
    <w:rsid w:val="00696216"/>
    <w:rsid w:val="006B075A"/>
    <w:rsid w:val="006B078F"/>
    <w:rsid w:val="006C59B9"/>
    <w:rsid w:val="006D06A2"/>
    <w:rsid w:val="006D3916"/>
    <w:rsid w:val="006E5989"/>
    <w:rsid w:val="00722F7B"/>
    <w:rsid w:val="00797A29"/>
    <w:rsid w:val="007E178D"/>
    <w:rsid w:val="00810DE2"/>
    <w:rsid w:val="0083448E"/>
    <w:rsid w:val="00860D5E"/>
    <w:rsid w:val="00872E65"/>
    <w:rsid w:val="0089428E"/>
    <w:rsid w:val="008A24A4"/>
    <w:rsid w:val="00901632"/>
    <w:rsid w:val="00943911"/>
    <w:rsid w:val="0095096E"/>
    <w:rsid w:val="00955AC3"/>
    <w:rsid w:val="009609C4"/>
    <w:rsid w:val="00964928"/>
    <w:rsid w:val="00977AB0"/>
    <w:rsid w:val="00983202"/>
    <w:rsid w:val="00997036"/>
    <w:rsid w:val="009A6177"/>
    <w:rsid w:val="009D14B6"/>
    <w:rsid w:val="009F3BB5"/>
    <w:rsid w:val="00A16428"/>
    <w:rsid w:val="00A42B8E"/>
    <w:rsid w:val="00A522E7"/>
    <w:rsid w:val="00A5635A"/>
    <w:rsid w:val="00A8242A"/>
    <w:rsid w:val="00A83E54"/>
    <w:rsid w:val="00AA1476"/>
    <w:rsid w:val="00AD0F64"/>
    <w:rsid w:val="00AE576B"/>
    <w:rsid w:val="00AE69E4"/>
    <w:rsid w:val="00AF22D4"/>
    <w:rsid w:val="00B02FB4"/>
    <w:rsid w:val="00B92649"/>
    <w:rsid w:val="00BA6182"/>
    <w:rsid w:val="00BA79AC"/>
    <w:rsid w:val="00BC5C9A"/>
    <w:rsid w:val="00BC7405"/>
    <w:rsid w:val="00BD0428"/>
    <w:rsid w:val="00BD3D9C"/>
    <w:rsid w:val="00C07BE3"/>
    <w:rsid w:val="00C10CA8"/>
    <w:rsid w:val="00C30EE8"/>
    <w:rsid w:val="00C618C9"/>
    <w:rsid w:val="00C734D1"/>
    <w:rsid w:val="00C74B57"/>
    <w:rsid w:val="00C84E13"/>
    <w:rsid w:val="00C9516F"/>
    <w:rsid w:val="00CE4D1F"/>
    <w:rsid w:val="00D062CF"/>
    <w:rsid w:val="00D139C9"/>
    <w:rsid w:val="00D16BC4"/>
    <w:rsid w:val="00D44B78"/>
    <w:rsid w:val="00D57568"/>
    <w:rsid w:val="00D62734"/>
    <w:rsid w:val="00D74B36"/>
    <w:rsid w:val="00DA5FE7"/>
    <w:rsid w:val="00DA75EE"/>
    <w:rsid w:val="00DC29C6"/>
    <w:rsid w:val="00DC6B9F"/>
    <w:rsid w:val="00E10090"/>
    <w:rsid w:val="00E268B4"/>
    <w:rsid w:val="00E27C57"/>
    <w:rsid w:val="00E37A7C"/>
    <w:rsid w:val="00E45E8A"/>
    <w:rsid w:val="00E563A4"/>
    <w:rsid w:val="00E6676A"/>
    <w:rsid w:val="00ED78E2"/>
    <w:rsid w:val="00F24E57"/>
    <w:rsid w:val="00F32592"/>
    <w:rsid w:val="00F3440F"/>
    <w:rsid w:val="00F34751"/>
    <w:rsid w:val="00FA3763"/>
    <w:rsid w:val="00FB5CB5"/>
    <w:rsid w:val="00FC263F"/>
    <w:rsid w:val="00FD5151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277C-1C50-4A34-805C-40C6BDCC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Alpha</cp:lastModifiedBy>
  <cp:revision>1</cp:revision>
  <dcterms:created xsi:type="dcterms:W3CDTF">2016-10-25T12:02:00Z</dcterms:created>
  <dcterms:modified xsi:type="dcterms:W3CDTF">2016-10-25T12:25:00Z</dcterms:modified>
</cp:coreProperties>
</file>