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02" w:rsidRDefault="00DA4802" w:rsidP="00754C07">
      <w:pPr>
        <w:spacing w:line="240" w:lineRule="auto"/>
        <w:jc w:val="center"/>
        <w:rPr>
          <w:b/>
        </w:rPr>
      </w:pPr>
      <w:r>
        <w:rPr>
          <w:b/>
        </w:rPr>
        <w:t>LABORATORIO QUIMICA ORGANICA I – Primer Turno Julio 2020</w:t>
      </w:r>
    </w:p>
    <w:p w:rsidR="00DA4802" w:rsidRDefault="00DA4802" w:rsidP="00DA4802">
      <w:pPr>
        <w:spacing w:line="240" w:lineRule="auto"/>
        <w:jc w:val="both"/>
        <w:rPr>
          <w:b/>
        </w:rPr>
      </w:pPr>
      <w:r w:rsidRPr="002C3758">
        <w:rPr>
          <w:b/>
        </w:rPr>
        <w:t>1)</w:t>
      </w:r>
      <w:r>
        <w:t xml:space="preserve"> </w:t>
      </w:r>
      <w:r w:rsidRPr="00BF7EEF">
        <w:t xml:space="preserve">Un químico encuentra un frasco que ha perdido su rótulo. La sustancia que contiene resultó ser insoluble en agua y en hidróxido de sodio al 5%, pero soluble en </w:t>
      </w:r>
      <w:proofErr w:type="spellStart"/>
      <w:r w:rsidRPr="00BF7EEF">
        <w:t>HCl</w:t>
      </w:r>
      <w:proofErr w:type="spellEnd"/>
      <w:r w:rsidRPr="00BF7EEF">
        <w:t xml:space="preserve"> 5%. Sospecha de algu</w:t>
      </w:r>
      <w:r>
        <w:t>na de las siguientes sustancias, analice cuál de ellas es justificando su respuesta.</w:t>
      </w:r>
    </w:p>
    <w:p w:rsidR="00DA4802" w:rsidRDefault="00DA4802" w:rsidP="00DA4802">
      <w:pPr>
        <w:jc w:val="center"/>
        <w:rPr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5201E960" wp14:editId="2E62EF21">
            <wp:simplePos x="0" y="0"/>
            <wp:positionH relativeFrom="column">
              <wp:posOffset>5425440</wp:posOffset>
            </wp:positionH>
            <wp:positionV relativeFrom="paragraph">
              <wp:posOffset>2540</wp:posOffset>
            </wp:positionV>
            <wp:extent cx="839492" cy="990600"/>
            <wp:effectExtent l="0" t="0" r="0" b="0"/>
            <wp:wrapNone/>
            <wp:docPr id="1" name="Imagen 1" descr="Estructura quí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uctura quím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92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758">
        <w:rPr>
          <w:b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749832B8" wp14:editId="0DDEB5A2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095875" cy="1048346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04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802" w:rsidRDefault="00DA4802" w:rsidP="00DA4802">
      <w:pPr>
        <w:jc w:val="center"/>
        <w:rPr>
          <w:b/>
        </w:rPr>
      </w:pPr>
    </w:p>
    <w:p w:rsidR="00DA4802" w:rsidRDefault="00DA4802" w:rsidP="00DA4802">
      <w:pPr>
        <w:jc w:val="both"/>
      </w:pPr>
    </w:p>
    <w:p w:rsidR="00DA4802" w:rsidRDefault="00DA4802" w:rsidP="00DA4802">
      <w:pPr>
        <w:jc w:val="both"/>
        <w:rPr>
          <w:b/>
        </w:rPr>
      </w:pPr>
      <w:r w:rsidRPr="00DA4802">
        <w:rPr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DA6779" wp14:editId="07C0727D">
                <wp:simplePos x="0" y="0"/>
                <wp:positionH relativeFrom="column">
                  <wp:posOffset>4276090</wp:posOffset>
                </wp:positionH>
                <wp:positionV relativeFrom="paragraph">
                  <wp:posOffset>113665</wp:posOffset>
                </wp:positionV>
                <wp:extent cx="276225" cy="295275"/>
                <wp:effectExtent l="0" t="0" r="28575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802" w:rsidRDefault="00DA4802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A67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36.7pt;margin-top:8.95pt;width:21.7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6KYJgIAAEoEAAAOAAAAZHJzL2Uyb0RvYy54bWysVM1u2zAMvg/YOwi6L06MpGmNOEWXLsOA&#10;rhvQ7QEYSY6FyaInKbGzpx8lu1n2dxnmg0CK1EfyI+nVbd8YdlTOa7Qln02mnCkrUGq7L/nnT9tX&#10;15z5AFaCQatKflKe365fvlh1baFyrNFI5RiBWF90bcnrENoiy7yoVQN+gq2yZKzQNRBIdftMOugI&#10;vTFZPp1eZR062ToUynu6vR+MfJ3wq0qJ8KGqvArMlJxyC+l06dzFM1uvoNg7aGstxjTgH7JoQFsK&#10;eoa6hwDs4PRvUI0WDj1WYSKwybCqtFCpBqpmNv2lmqcaWpVqIXJ8e6bJ/z9Y8Xj86JiWJZ9zZqGh&#10;Fm0OIB0yqVhQfUCWR5K61hfk+9SSd+hfY0/NTgX79gHFF88sbmqwe3XnHHa1AklJzuLL7OLpgOMj&#10;yK57j5KiwSFgAuor10QGiRNG6NSs07lBlAcTdJkvr/J8wZkgU36zyJeLFAGK58et8+GtwoZFoeSO&#10;+p/A4fjgQ0wGimeXGMuj0XKrjUmK2+82xrEj0Kxs0zei/+RmLOtKTsEXQ/1/hZim708QjQ409EY3&#10;Jb8+O0ERWXtjZRrJANoMMqVs7EhjZG7gMPS7fmzLDuWJCHU4DDctIwk1um+cdTTYJfdfD+AUZ+ad&#10;pabczObzuAlJmS+WOSnu0rK7tIAVBFXywNkgbkLankiYxTtqXqUTsbHLQyZjrjSwie9xueJGXOrJ&#10;68cvYP0dAAD//wMAUEsDBBQABgAIAAAAIQBVksGv3gAAAAkBAAAPAAAAZHJzL2Rvd25yZXYueG1s&#10;TI/BTsMwDIbvSLxDZCQuiKVjVbuVphNCAsFtjGlcs8ZrKxqnJFlX3h5zgput79fvz+V6sr0Y0YfO&#10;kYL5LAGBVDvTUaNg9/50uwQRoiaje0eo4BsDrKvLi1IXxp3pDcdtbASXUCi0gjbGoZAy1C1aHWZu&#10;QGJ2dN7qyKtvpPH6zOW2l3dJkkmrO+ILrR7wscX6c3uyCpbpy/gRXhebfZ0d+1W8ycfnL6/U9dX0&#10;cA8i4hT/wvCrz+pQsdPBncgE0SvI8kXKUQb5CgQH8nnGw4FJmoKsSvn/g+oHAAD//wMAUEsBAi0A&#10;FAAGAAgAAAAhALaDOJL+AAAA4QEAABMAAAAAAAAAAAAAAAAAAAAAAFtDb250ZW50X1R5cGVzXS54&#10;bWxQSwECLQAUAAYACAAAACEAOP0h/9YAAACUAQAACwAAAAAAAAAAAAAAAAAvAQAAX3JlbHMvLnJl&#10;bHNQSwECLQAUAAYACAAAACEAw8eimCYCAABKBAAADgAAAAAAAAAAAAAAAAAuAgAAZHJzL2Uyb0Rv&#10;Yy54bWxQSwECLQAUAAYACAAAACEAVZLBr94AAAAJAQAADwAAAAAAAAAAAAAAAACABAAAZHJzL2Rv&#10;d25yZXYueG1sUEsFBgAAAAAEAAQA8wAAAIsFAAAAAA==&#10;">
                <v:textbox>
                  <w:txbxContent>
                    <w:p w:rsidR="00DA4802" w:rsidRDefault="00DA4802">
                      <w: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4802">
        <w:rPr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E665FD" wp14:editId="19E37D4B">
                <wp:simplePos x="0" y="0"/>
                <wp:positionH relativeFrom="column">
                  <wp:posOffset>5809615</wp:posOffset>
                </wp:positionH>
                <wp:positionV relativeFrom="paragraph">
                  <wp:posOffset>46990</wp:posOffset>
                </wp:positionV>
                <wp:extent cx="276225" cy="295275"/>
                <wp:effectExtent l="0" t="0" r="28575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802" w:rsidRDefault="00DA4802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665FD" id="_x0000_s1027" type="#_x0000_t202" style="position:absolute;left:0;text-align:left;margin-left:457.45pt;margin-top:3.7pt;width:21.75pt;height:2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ulKAIAAFEEAAAOAAAAZHJzL2Uyb0RvYy54bWysVNtu2zAMfR+wfxD0vjgxcmmNOEWXLsOA&#10;7gJ0+wBakmNhsuhJSuzu60fJaZrdXob5QSBF6pA8JL2+GVrDjsp5jbbks8mUM2UFSm33Jf/yeffq&#10;ijMfwEowaFXJH5XnN5uXL9Z9V6gcGzRSOUYg1hd9V/ImhK7IMi8a1YKfYKcsGWt0LQRS3T6TDnpC&#10;b02WT6fLrEcnO4dCeU+3d6ORbxJ+XSsRPta1V4GZklNuIZ0unVU8s80air2DrtHilAb8QxYtaEtB&#10;z1B3EIAdnP4NqtXCocc6TAS2Gda1FirVQNXMpr9U89BAp1ItRI7vzjT5/wcrPhw/OaZlyZecWWip&#10;RdsDSIdMKhbUEJDlkaS+8wX5PnTkHYbXOFCzU8G+u0fx1TOL2wbsXt06h32jQFKSs/gyu3g64vgI&#10;UvXvUVI0OARMQEPt2sggccIInZr1eG4Q5cEEXearZZ4vOBNkyq8X+WqRIkDx9LhzPrxV2LIolNxR&#10;/xM4HO99iMlA8eQSY3k0Wu60MUlx+2prHDsCzcoufSf0n9yMZX3JKfhirP+vENP0/Qmi1YGG3ui2&#10;5FdnJygia2+sTCMZQJtRppSNPdEYmRs5DEM1pLYljiPFFcpH4tXhOOO0kyQ06L5z1tN8l9x/O4BT&#10;nJl3lnpzPZvP40IkZb5Y5aS4S0t1aQErCKrkgbNR3Ia0RJE3i7fUw1onfp8zOaVMc5toP+1YXIxL&#10;PXk9/wk2PwAAAP//AwBQSwMEFAAGAAgAAAAhANyiDJXfAAAACAEAAA8AAABkcnMvZG93bnJldi54&#10;bWxMj8FOwzAQRO9I/IO1SFwQdUrTNg7ZVAgJRG9QEFzd2E0i7HWw3TT8PeYEt1nNaOZttZmsYaP2&#10;oXeEMJ9lwDQ1TvXUIry9PlwXwEKUpKRxpBG+dYBNfX5WyVK5E73ocRdblkoolBKhi3EoOQ9Np60M&#10;MzdoSt7BeStjOn3LlZenVG4Nv8myFbeyp7TQyUHfd7r53B0tQpE/jR9hu3h+b1YHI+LVenz88oiX&#10;F9PdLbCop/gXhl/8hA51Ytq7I6nADIKY5yJFEdY5sOSLZZHEHmG5EMDriv9/oP4BAAD//wMAUEsB&#10;Ai0AFAAGAAgAAAAhALaDOJL+AAAA4QEAABMAAAAAAAAAAAAAAAAAAAAAAFtDb250ZW50X1R5cGVz&#10;XS54bWxQSwECLQAUAAYACAAAACEAOP0h/9YAAACUAQAACwAAAAAAAAAAAAAAAAAvAQAAX3JlbHMv&#10;LnJlbHNQSwECLQAUAAYACAAAACEALc47pSgCAABRBAAADgAAAAAAAAAAAAAAAAAuAgAAZHJzL2Uy&#10;b0RvYy54bWxQSwECLQAUAAYACAAAACEA3KIMld8AAAAIAQAADwAAAAAAAAAAAAAAAACCBAAAZHJz&#10;L2Rvd25yZXYueG1sUEsFBgAAAAAEAAQA8wAAAI4FAAAAAA==&#10;">
                <v:textbox>
                  <w:txbxContent>
                    <w:p w:rsidR="00DA4802" w:rsidRDefault="00DA4802">
                      <w: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4802">
        <w:rPr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AB448A" wp14:editId="517155D2">
                <wp:simplePos x="0" y="0"/>
                <wp:positionH relativeFrom="column">
                  <wp:posOffset>2275840</wp:posOffset>
                </wp:positionH>
                <wp:positionV relativeFrom="paragraph">
                  <wp:posOffset>56515</wp:posOffset>
                </wp:positionV>
                <wp:extent cx="276225" cy="295275"/>
                <wp:effectExtent l="0" t="0" r="28575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802" w:rsidRDefault="00DA4802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B448A" id="_x0000_s1028" type="#_x0000_t202" style="position:absolute;left:0;text-align:left;margin-left:179.2pt;margin-top:4.45pt;width:21.7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evKQIAAFEEAAAOAAAAZHJzL2Uyb0RvYy54bWysVNtu2zAMfR+wfxD0vjjxkqY14hRdugwD&#10;ugvQ7QNoSY6FyaInKbGzrx8lp1l2exnmB0GUqEPyHNKr26E17KCc12hLPptMOVNWoNR2V/LPn7Yv&#10;rjnzAawEg1aV/Kg8v10/f7bqu0Ll2KCRyjECsb7ou5I3IXRFlnnRqBb8BDtl6bJG10Ig0+0y6aAn&#10;9NZk+XR6lfXoZOdQKO/p9H685OuEX9dKhA917VVgpuSUW0irS2sV12y9gmLnoGu0OKUB/5BFC9pS&#10;0DPUPQRge6d/g2q1cOixDhOBbYZ1rYVKNVA1s+kv1Tw20KlUC5HjuzNN/v/BiveHj45pWfKXnFlo&#10;SaLNHqRDJhULagjI8khS3/mCfB878g7DKxxI7FSw7x5QfPHM4qYBu1N3zmHfKJCU5Cy+zC6ejjg+&#10;glT9O5QUDfYBE9BQuzYySJwwQiexjmeBKA8m6DBfXuX5gjNBV/nNIl8uUgQonh53zoc3ClsWNyV3&#10;pH8Ch8ODDzEZKJ5cYiyPRsutNiYZbldtjGMHoF7Zpu+E/pObsawvOQVfjPX/FWKavj9BtDpQ0xvd&#10;lvz67ARFZO21laklA2gz7illY080RuZGDsNQDUm2szoVyiPx6nDscZpJ2jTovnHWU3+X3H/dg1Oc&#10;mbeWtLmZzedxIJIxXyxzMtzlTXV5A1YQVMkDZ+N2E9IQRd4s3pGGtU78RrHHTE4pU98m2k8zFgfj&#10;0k5eP/4E6+8AAAD//wMAUEsDBBQABgAIAAAAIQBH0f6w3wAAAAgBAAAPAAAAZHJzL2Rvd25yZXYu&#10;eG1sTI/BTsMwDIbvSLxDZCQuiKVj7ehK0wkhgeAG2wTXrPHaisYpSdaVt8ec4Gbr//X5c7mebC9G&#10;9KFzpGA+S0Ag1c501CjYbR+vcxAhajK6d4QKvjHAujo/K3Vh3InecNzERjCEQqEVtDEOhZShbtHq&#10;MHMDEmcH562OvPpGGq9PDLe9vEmSpbS6I77Q6gEfWqw/N0erIE+fx4/wsnh9r5eHfhWvbsenL6/U&#10;5cV0fwci4hT/yvCrz+pQsdPeHckE0StYZHnKVYatQHCeJnMe9gqyLAVZlfL/A9UPAAAA//8DAFBL&#10;AQItABQABgAIAAAAIQC2gziS/gAAAOEBAAATAAAAAAAAAAAAAAAAAAAAAABbQ29udGVudF9UeXBl&#10;c10ueG1sUEsBAi0AFAAGAAgAAAAhADj9If/WAAAAlAEAAAsAAAAAAAAAAAAAAAAALwEAAF9yZWxz&#10;Ly5yZWxzUEsBAi0AFAAGAAgAAAAhAAWMJ68pAgAAUQQAAA4AAAAAAAAAAAAAAAAALgIAAGRycy9l&#10;Mm9Eb2MueG1sUEsBAi0AFAAGAAgAAAAhAEfR/rDfAAAACAEAAA8AAAAAAAAAAAAAAAAAgwQAAGRy&#10;cy9kb3ducmV2LnhtbFBLBQYAAAAABAAEAPMAAACPBQAAAAA=&#10;">
                <v:textbox>
                  <w:txbxContent>
                    <w:p w:rsidR="00DA4802" w:rsidRDefault="00DA4802">
                      <w: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4802">
        <w:rPr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49813E" wp14:editId="13F028ED">
                <wp:simplePos x="0" y="0"/>
                <wp:positionH relativeFrom="column">
                  <wp:posOffset>218440</wp:posOffset>
                </wp:positionH>
                <wp:positionV relativeFrom="paragraph">
                  <wp:posOffset>94615</wp:posOffset>
                </wp:positionV>
                <wp:extent cx="276225" cy="2952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802" w:rsidRDefault="00DA4802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9813E" id="_x0000_s1029" type="#_x0000_t202" style="position:absolute;left:0;text-align:left;margin-left:17.2pt;margin-top:7.45pt;width:21.7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SawKwIAAFMEAAAOAAAAZHJzL2Uyb0RvYy54bWysVNtu2zAMfR+wfxD0vjjxkqY14hRdugwD&#10;ugvQ7QNoSY6FyaInKbG7ry8lp2l2exnmB4EUqUPykPTqemgNOyjnNdqSzyZTzpQVKLXdlfzrl+2r&#10;S858ACvBoFUlf1CeX69fvlj1XaFybNBI5RiBWF/0XcmbELoiy7xoVAt+gp2yZKzRtRBIdbtMOugJ&#10;vTVZPp1eZD062TkUynu6vR2NfJ3w61qJ8KmuvQrMlJxyC+l06azima1XUOwcdI0WxzTgH7JoQVsK&#10;eoK6hQBs7/RvUK0WDj3WYSKwzbCutVCpBqpmNv2lmvsGOpVqIXJ8d6LJ/z9Y8fHw2TEtS57PlpxZ&#10;aKlJmz1Ih0wqFtQQkOWRpr7zBXnfd+Qfhjc4ULtTyb67Q/HNM4ubBuxO3TiHfaNAUpqz+DI7ezri&#10;+AhS9R9QUjTYB0xAQ+3ayCGxwgid2vVwahHlwQRd5suLPF9wJsiUXy3y5SJFgOLpced8eKewZVEo&#10;uaMJSOBwuPMhJgPFk0uM5dFoudXGJMXtqo1x7AA0Ldv0HdF/cjOW9SWn4Iux/r9CTNP3J4hWBxp7&#10;o9uSX56coIisvbUyDWUAbUaZUjb2SGNkbuQwDNWQGvc6BogUVygfiFeH45TTVpLQoPvBWU8TXnL/&#10;fQ9OcWbeW+rN1Ww+jyuRlPlimZPizi3VuQWsIKiSB85GcRPSGkXeLN5QD2ud+H3O5JgyTW6i/bhl&#10;cTXO9eT1/C9YPwIAAP//AwBQSwMEFAAGAAgAAAAhAKs0DmfdAAAABwEAAA8AAABkcnMvZG93bnJl&#10;di54bWxMjs1OwzAQhO9IvIO1SFwQdUqtpA1xKoQEglspVbm68TaJ8E+w3TS8PcsJTqOdGc1+1Xqy&#10;ho0YYu+dhPksA4au8bp3rYTd+9PtElhMymllvEMJ3xhhXV9eVKrU/uzecNymltGIi6WS0KU0lJzH&#10;pkOr4swP6Cg7+mBVojO0XAd1pnFr+F2W5dyq3tGHTg342GHzuT1ZCUvxMn7E18Vm3+RHs0o3xfj8&#10;FaS8vpoe7oElnNJfGX7xCR1qYjr4k9ORGQkLIahJvlgBo7woSA8S8rkAXlf8P3/9AwAA//8DAFBL&#10;AQItABQABgAIAAAAIQC2gziS/gAAAOEBAAATAAAAAAAAAAAAAAAAAAAAAABbQ29udGVudF9UeXBl&#10;c10ueG1sUEsBAi0AFAAGAAgAAAAhADj9If/WAAAAlAEAAAsAAAAAAAAAAAAAAAAALwEAAF9yZWxz&#10;Ly5yZWxzUEsBAi0AFAAGAAgAAAAhAIT5JrArAgAAUwQAAA4AAAAAAAAAAAAAAAAALgIAAGRycy9l&#10;Mm9Eb2MueG1sUEsBAi0AFAAGAAgAAAAhAKs0DmfdAAAABwEAAA8AAAAAAAAAAAAAAAAAhQQAAGRy&#10;cy9kb3ducmV2LnhtbFBLBQYAAAAABAAEAPMAAACPBQAAAAA=&#10;">
                <v:textbox>
                  <w:txbxContent>
                    <w:p w:rsidR="00DA4802" w:rsidRDefault="00DA4802">
                      <w: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4802" w:rsidRDefault="00DA4802" w:rsidP="00DA4802">
      <w:pPr>
        <w:jc w:val="both"/>
        <w:rPr>
          <w:b/>
        </w:rPr>
      </w:pPr>
    </w:p>
    <w:p w:rsidR="0039342D" w:rsidRPr="00884BB4" w:rsidRDefault="0039342D" w:rsidP="00DA4802">
      <w:pPr>
        <w:jc w:val="both"/>
        <w:rPr>
          <w:b/>
          <w:color w:val="0070C0"/>
        </w:rPr>
      </w:pPr>
      <w:r w:rsidRPr="00884BB4">
        <w:rPr>
          <w:b/>
          <w:color w:val="0070C0"/>
        </w:rPr>
        <w:t>VALOR 8 PUNTOS</w:t>
      </w:r>
    </w:p>
    <w:p w:rsidR="0039342D" w:rsidRPr="00884BB4" w:rsidRDefault="0039342D" w:rsidP="00DA4802">
      <w:pPr>
        <w:jc w:val="both"/>
        <w:rPr>
          <w:b/>
          <w:color w:val="0070C0"/>
        </w:rPr>
      </w:pPr>
      <w:r w:rsidRPr="00884BB4">
        <w:rPr>
          <w:b/>
          <w:color w:val="0070C0"/>
        </w:rPr>
        <w:t>El compuesto es el B. El valor total depende de la justificación</w:t>
      </w:r>
    </w:p>
    <w:p w:rsidR="00976111" w:rsidRDefault="00976111" w:rsidP="00976111">
      <w:pPr>
        <w:jc w:val="both"/>
      </w:pPr>
      <w:r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 wp14:anchorId="66E7A524" wp14:editId="5FB75621">
            <wp:simplePos x="0" y="0"/>
            <wp:positionH relativeFrom="column">
              <wp:posOffset>300990</wp:posOffset>
            </wp:positionH>
            <wp:positionV relativeFrom="paragraph">
              <wp:posOffset>601980</wp:posOffset>
            </wp:positionV>
            <wp:extent cx="6109970" cy="2105025"/>
            <wp:effectExtent l="0" t="0" r="5080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758">
        <w:rPr>
          <w:b/>
        </w:rPr>
        <w:t>2)</w:t>
      </w:r>
      <w:r>
        <w:t xml:space="preserve"> A continuación se presentan dispositivos/esquemas a escala industrial relacionados con uno de los prácticos de laboratorio. Indique para cada caso de que dispositivo se trata desarrollando las características particulares que reconoce.</w:t>
      </w:r>
    </w:p>
    <w:p w:rsidR="00976111" w:rsidRDefault="00976111" w:rsidP="00976111">
      <w:pPr>
        <w:jc w:val="both"/>
      </w:pPr>
    </w:p>
    <w:p w:rsidR="00976111" w:rsidRDefault="00976111" w:rsidP="00976111">
      <w:pPr>
        <w:jc w:val="both"/>
      </w:pPr>
    </w:p>
    <w:p w:rsidR="00976111" w:rsidRDefault="00976111" w:rsidP="00976111">
      <w:pPr>
        <w:jc w:val="both"/>
      </w:pPr>
    </w:p>
    <w:p w:rsidR="00976111" w:rsidRDefault="00976111" w:rsidP="00976111">
      <w:pPr>
        <w:jc w:val="both"/>
      </w:pPr>
    </w:p>
    <w:p w:rsidR="00976111" w:rsidRDefault="00976111" w:rsidP="00976111">
      <w:pPr>
        <w:jc w:val="both"/>
      </w:pPr>
    </w:p>
    <w:p w:rsidR="00976111" w:rsidRDefault="00976111" w:rsidP="00976111">
      <w:pPr>
        <w:jc w:val="both"/>
      </w:pPr>
    </w:p>
    <w:p w:rsidR="0039342D" w:rsidRDefault="0039342D" w:rsidP="00976111">
      <w:pPr>
        <w:jc w:val="both"/>
      </w:pPr>
    </w:p>
    <w:p w:rsidR="0039342D" w:rsidRPr="00884BB4" w:rsidRDefault="0039342D" w:rsidP="00976111">
      <w:pPr>
        <w:jc w:val="both"/>
        <w:rPr>
          <w:b/>
          <w:color w:val="0070C0"/>
        </w:rPr>
      </w:pPr>
      <w:r w:rsidRPr="00884BB4">
        <w:rPr>
          <w:b/>
          <w:color w:val="0070C0"/>
        </w:rPr>
        <w:t xml:space="preserve">La elección adecuada 1 </w:t>
      </w:r>
      <w:proofErr w:type="spellStart"/>
      <w:r w:rsidRPr="00884BB4">
        <w:rPr>
          <w:b/>
          <w:color w:val="0070C0"/>
        </w:rPr>
        <w:t>pto</w:t>
      </w:r>
      <w:proofErr w:type="spellEnd"/>
      <w:r w:rsidRPr="00884BB4">
        <w:rPr>
          <w:b/>
          <w:color w:val="0070C0"/>
        </w:rPr>
        <w:t xml:space="preserve">, descripción 1 </w:t>
      </w:r>
      <w:proofErr w:type="spellStart"/>
      <w:r w:rsidRPr="00884BB4">
        <w:rPr>
          <w:b/>
          <w:color w:val="0070C0"/>
        </w:rPr>
        <w:t>pto</w:t>
      </w:r>
      <w:proofErr w:type="spellEnd"/>
      <w:r w:rsidRPr="00884BB4">
        <w:rPr>
          <w:b/>
          <w:color w:val="0070C0"/>
        </w:rPr>
        <w:t xml:space="preserve"> más</w:t>
      </w:r>
    </w:p>
    <w:p w:rsidR="0039342D" w:rsidRPr="00884BB4" w:rsidRDefault="0039342D" w:rsidP="00976111">
      <w:pPr>
        <w:jc w:val="both"/>
        <w:rPr>
          <w:b/>
          <w:color w:val="0070C0"/>
        </w:rPr>
      </w:pPr>
      <w:r w:rsidRPr="00884BB4">
        <w:rPr>
          <w:b/>
          <w:color w:val="0070C0"/>
        </w:rPr>
        <w:t xml:space="preserve">Todos los equipos son </w:t>
      </w:r>
      <w:proofErr w:type="gramStart"/>
      <w:r w:rsidRPr="00884BB4">
        <w:rPr>
          <w:b/>
          <w:color w:val="0070C0"/>
        </w:rPr>
        <w:t>del destilación</w:t>
      </w:r>
      <w:proofErr w:type="gramEnd"/>
      <w:r w:rsidRPr="00884BB4">
        <w:rPr>
          <w:b/>
          <w:color w:val="0070C0"/>
        </w:rPr>
        <w:t xml:space="preserve"> A es una destilación fraccionada, la columna muestra el gradiente de concentración y de temperatura (el sistema puede ser real o ideal, la columna no muestra esta diferencia).</w:t>
      </w:r>
    </w:p>
    <w:p w:rsidR="0039342D" w:rsidRPr="00884BB4" w:rsidRDefault="0039342D" w:rsidP="00976111">
      <w:pPr>
        <w:jc w:val="both"/>
        <w:rPr>
          <w:b/>
          <w:color w:val="0070C0"/>
        </w:rPr>
      </w:pPr>
      <w:r w:rsidRPr="00884BB4">
        <w:rPr>
          <w:b/>
          <w:color w:val="0070C0"/>
        </w:rPr>
        <w:t>B es un equipo de arrastre por vapor sin contacto directo debido a la presencia de canastillas para evitar el contacto con agua.</w:t>
      </w:r>
    </w:p>
    <w:p w:rsidR="0039342D" w:rsidRPr="00884BB4" w:rsidRDefault="0039342D" w:rsidP="00976111">
      <w:pPr>
        <w:jc w:val="both"/>
        <w:rPr>
          <w:b/>
          <w:color w:val="0070C0"/>
        </w:rPr>
      </w:pPr>
      <w:r w:rsidRPr="00884BB4">
        <w:rPr>
          <w:b/>
          <w:color w:val="0070C0"/>
        </w:rPr>
        <w:t xml:space="preserve">C es una destilación fraccionada como A pero de líquidos de mayor punto de </w:t>
      </w:r>
      <w:proofErr w:type="gramStart"/>
      <w:r w:rsidRPr="00884BB4">
        <w:rPr>
          <w:b/>
          <w:color w:val="0070C0"/>
        </w:rPr>
        <w:t>ebullición  donde</w:t>
      </w:r>
      <w:proofErr w:type="gramEnd"/>
      <w:r w:rsidRPr="00884BB4">
        <w:rPr>
          <w:b/>
          <w:color w:val="0070C0"/>
        </w:rPr>
        <w:t xml:space="preserve"> se separan fracciones de solución, es decir grupo de componentes.</w:t>
      </w:r>
    </w:p>
    <w:p w:rsidR="0039342D" w:rsidRPr="00884BB4" w:rsidRDefault="0039342D" w:rsidP="00976111">
      <w:pPr>
        <w:jc w:val="both"/>
        <w:rPr>
          <w:b/>
          <w:color w:val="0070C0"/>
        </w:rPr>
      </w:pPr>
      <w:r w:rsidRPr="00884BB4">
        <w:rPr>
          <w:b/>
          <w:color w:val="0070C0"/>
        </w:rPr>
        <w:t>D es una destilación simple, el componente más volátil se recolecta en el recipiente cilíndrico. Puede ser también arrastre por vapor con contacto directo.</w:t>
      </w:r>
    </w:p>
    <w:p w:rsidR="007B6ABC" w:rsidRPr="00884BB4" w:rsidRDefault="007B6ABC" w:rsidP="007B6ABC">
      <w:pPr>
        <w:jc w:val="both"/>
        <w:rPr>
          <w:b/>
          <w:color w:val="0070C0"/>
        </w:rPr>
      </w:pPr>
      <w:r w:rsidRPr="00884BB4">
        <w:rPr>
          <w:b/>
          <w:color w:val="0070C0"/>
        </w:rPr>
        <w:t>VALOR 2 PUNTOS POR EQUIPO</w:t>
      </w:r>
    </w:p>
    <w:p w:rsidR="007B6ABC" w:rsidRDefault="007B6ABC" w:rsidP="00976111">
      <w:pPr>
        <w:jc w:val="both"/>
      </w:pPr>
    </w:p>
    <w:p w:rsidR="00976111" w:rsidRDefault="00976111" w:rsidP="00DA4802">
      <w:pPr>
        <w:spacing w:after="0" w:line="240" w:lineRule="auto"/>
        <w:jc w:val="both"/>
      </w:pPr>
    </w:p>
    <w:p w:rsidR="00DA4802" w:rsidRPr="004E7828" w:rsidRDefault="00976111" w:rsidP="00DA4802">
      <w:pPr>
        <w:spacing w:after="0" w:line="240" w:lineRule="auto"/>
        <w:jc w:val="both"/>
        <w:rPr>
          <w:lang w:val="es-AR"/>
        </w:rPr>
      </w:pPr>
      <w:r>
        <w:rPr>
          <w:b/>
          <w:lang w:val="es-AR"/>
        </w:rPr>
        <w:lastRenderedPageBreak/>
        <w:t>3</w:t>
      </w:r>
      <w:r w:rsidR="00DA4802" w:rsidRPr="002C3758">
        <w:rPr>
          <w:b/>
          <w:lang w:val="es-AR"/>
        </w:rPr>
        <w:t>)</w:t>
      </w:r>
      <w:r w:rsidR="00DA4802">
        <w:rPr>
          <w:lang w:val="es-AR"/>
        </w:rPr>
        <w:t xml:space="preserve"> </w:t>
      </w:r>
      <w:r w:rsidR="00DA4802" w:rsidRPr="004E7828">
        <w:rPr>
          <w:lang w:val="es-AR"/>
        </w:rPr>
        <w:t>Se cuenta con 50g de una muestra en su mayor proporción con una sustancia A que se presen</w:t>
      </w:r>
      <w:r w:rsidR="00ED3B9C">
        <w:rPr>
          <w:lang w:val="es-AR"/>
        </w:rPr>
        <w:t>ta impurificada con otra en un 1</w:t>
      </w:r>
      <w:r w:rsidR="00DA4802" w:rsidRPr="004E7828">
        <w:rPr>
          <w:lang w:val="es-AR"/>
        </w:rPr>
        <w:t>%. Desarro</w:t>
      </w:r>
      <w:r>
        <w:rPr>
          <w:lang w:val="es-AR"/>
        </w:rPr>
        <w:t>lle y calcule la</w:t>
      </w:r>
      <w:r w:rsidR="00DA4802" w:rsidRPr="004E7828">
        <w:rPr>
          <w:lang w:val="es-AR"/>
        </w:rPr>
        <w:t xml:space="preserve"> cantidad de agua que se necesita para obten</w:t>
      </w:r>
      <w:r>
        <w:rPr>
          <w:lang w:val="es-AR"/>
        </w:rPr>
        <w:t>er A puro. Puede realizarse más de una operación.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  <w:gridCol w:w="2733"/>
        <w:gridCol w:w="2830"/>
      </w:tblGrid>
      <w:tr w:rsidR="00DA4802" w:rsidRPr="004E7828" w:rsidTr="00DA4802">
        <w:tc>
          <w:tcPr>
            <w:tcW w:w="2681" w:type="dxa"/>
            <w:shd w:val="clear" w:color="auto" w:fill="auto"/>
          </w:tcPr>
          <w:p w:rsidR="00DA4802" w:rsidRPr="004E7828" w:rsidRDefault="00DA4802" w:rsidP="00854A19">
            <w:pPr>
              <w:spacing w:after="0" w:line="240" w:lineRule="auto"/>
              <w:jc w:val="both"/>
              <w:rPr>
                <w:lang w:val="es-AR"/>
              </w:rPr>
            </w:pPr>
          </w:p>
        </w:tc>
        <w:tc>
          <w:tcPr>
            <w:tcW w:w="5563" w:type="dxa"/>
            <w:gridSpan w:val="2"/>
            <w:shd w:val="clear" w:color="auto" w:fill="auto"/>
          </w:tcPr>
          <w:p w:rsidR="00DA4802" w:rsidRPr="004E7828" w:rsidRDefault="00DA4802" w:rsidP="00854A19">
            <w:pPr>
              <w:spacing w:after="0" w:line="240" w:lineRule="auto"/>
              <w:jc w:val="center"/>
              <w:rPr>
                <w:lang w:val="es-AR"/>
              </w:rPr>
            </w:pPr>
            <w:r w:rsidRPr="004E7828">
              <w:rPr>
                <w:lang w:val="es-AR"/>
              </w:rPr>
              <w:t xml:space="preserve">Solubilidades en gramos / 100 </w:t>
            </w:r>
            <w:proofErr w:type="spellStart"/>
            <w:r w:rsidRPr="004E7828">
              <w:rPr>
                <w:lang w:val="es-AR"/>
              </w:rPr>
              <w:t>mL</w:t>
            </w:r>
            <w:proofErr w:type="spellEnd"/>
          </w:p>
        </w:tc>
      </w:tr>
      <w:tr w:rsidR="00DA4802" w:rsidRPr="004E7828" w:rsidTr="00DA4802">
        <w:tc>
          <w:tcPr>
            <w:tcW w:w="2681" w:type="dxa"/>
            <w:shd w:val="clear" w:color="auto" w:fill="auto"/>
          </w:tcPr>
          <w:p w:rsidR="00DA4802" w:rsidRPr="004E7828" w:rsidRDefault="00DA4802" w:rsidP="00854A19">
            <w:pPr>
              <w:spacing w:after="0" w:line="240" w:lineRule="auto"/>
              <w:jc w:val="both"/>
              <w:rPr>
                <w:lang w:val="es-AR"/>
              </w:rPr>
            </w:pPr>
            <w:r w:rsidRPr="004E7828">
              <w:rPr>
                <w:lang w:val="es-AR"/>
              </w:rPr>
              <w:t>COMPONENTE</w:t>
            </w:r>
          </w:p>
        </w:tc>
        <w:tc>
          <w:tcPr>
            <w:tcW w:w="2733" w:type="dxa"/>
            <w:shd w:val="clear" w:color="auto" w:fill="auto"/>
          </w:tcPr>
          <w:p w:rsidR="00DA4802" w:rsidRPr="004E7828" w:rsidRDefault="00DA4802" w:rsidP="00854A19">
            <w:pPr>
              <w:spacing w:after="0" w:line="240" w:lineRule="auto"/>
              <w:jc w:val="center"/>
              <w:rPr>
                <w:lang w:val="es-AR"/>
              </w:rPr>
            </w:pPr>
            <w:r w:rsidRPr="004E7828">
              <w:rPr>
                <w:lang w:val="es-AR"/>
              </w:rPr>
              <w:t>En frío</w:t>
            </w:r>
          </w:p>
        </w:tc>
        <w:tc>
          <w:tcPr>
            <w:tcW w:w="2830" w:type="dxa"/>
            <w:shd w:val="clear" w:color="auto" w:fill="auto"/>
          </w:tcPr>
          <w:p w:rsidR="00DA4802" w:rsidRPr="004E7828" w:rsidRDefault="00DA4802" w:rsidP="00854A19">
            <w:pPr>
              <w:spacing w:after="0" w:line="240" w:lineRule="auto"/>
              <w:jc w:val="center"/>
              <w:rPr>
                <w:lang w:val="es-AR"/>
              </w:rPr>
            </w:pPr>
            <w:r w:rsidRPr="004E7828">
              <w:rPr>
                <w:lang w:val="es-AR"/>
              </w:rPr>
              <w:t>A ebullición</w:t>
            </w:r>
          </w:p>
        </w:tc>
      </w:tr>
      <w:tr w:rsidR="00DA4802" w:rsidRPr="004E7828" w:rsidTr="00DA4802">
        <w:tc>
          <w:tcPr>
            <w:tcW w:w="2681" w:type="dxa"/>
            <w:shd w:val="clear" w:color="auto" w:fill="auto"/>
          </w:tcPr>
          <w:p w:rsidR="00DA4802" w:rsidRPr="004E7828" w:rsidRDefault="00DA4802" w:rsidP="00854A19">
            <w:pPr>
              <w:spacing w:after="0" w:line="240" w:lineRule="auto"/>
              <w:jc w:val="both"/>
              <w:rPr>
                <w:lang w:val="es-AR"/>
              </w:rPr>
            </w:pPr>
            <w:r w:rsidRPr="004E7828">
              <w:rPr>
                <w:lang w:val="es-AR"/>
              </w:rPr>
              <w:t>Sustancia A</w:t>
            </w:r>
          </w:p>
        </w:tc>
        <w:tc>
          <w:tcPr>
            <w:tcW w:w="2733" w:type="dxa"/>
            <w:shd w:val="clear" w:color="auto" w:fill="auto"/>
          </w:tcPr>
          <w:p w:rsidR="00DA4802" w:rsidRPr="004E7828" w:rsidRDefault="00DA4802" w:rsidP="00854A19">
            <w:pPr>
              <w:spacing w:after="0" w:line="240" w:lineRule="auto"/>
              <w:jc w:val="center"/>
              <w:rPr>
                <w:lang w:val="es-AR"/>
              </w:rPr>
            </w:pPr>
            <w:r w:rsidRPr="004E7828">
              <w:rPr>
                <w:lang w:val="es-AR"/>
              </w:rPr>
              <w:t>1,2</w:t>
            </w:r>
          </w:p>
        </w:tc>
        <w:tc>
          <w:tcPr>
            <w:tcW w:w="2830" w:type="dxa"/>
            <w:shd w:val="clear" w:color="auto" w:fill="auto"/>
          </w:tcPr>
          <w:p w:rsidR="00DA4802" w:rsidRPr="004E7828" w:rsidRDefault="00DA4802" w:rsidP="00854A19">
            <w:pPr>
              <w:spacing w:after="0" w:line="240" w:lineRule="auto"/>
              <w:jc w:val="center"/>
              <w:rPr>
                <w:lang w:val="es-AR"/>
              </w:rPr>
            </w:pPr>
            <w:r w:rsidRPr="004E7828">
              <w:rPr>
                <w:lang w:val="es-AR"/>
              </w:rPr>
              <w:t>55</w:t>
            </w:r>
          </w:p>
        </w:tc>
      </w:tr>
      <w:tr w:rsidR="00DA4802" w:rsidRPr="004E7828" w:rsidTr="00DA4802">
        <w:tc>
          <w:tcPr>
            <w:tcW w:w="2681" w:type="dxa"/>
            <w:shd w:val="clear" w:color="auto" w:fill="auto"/>
          </w:tcPr>
          <w:p w:rsidR="00DA4802" w:rsidRPr="004E7828" w:rsidRDefault="00DA4802" w:rsidP="00854A19">
            <w:pPr>
              <w:spacing w:after="0" w:line="240" w:lineRule="auto"/>
              <w:jc w:val="both"/>
              <w:rPr>
                <w:lang w:val="es-AR"/>
              </w:rPr>
            </w:pPr>
            <w:r w:rsidRPr="004E7828">
              <w:rPr>
                <w:lang w:val="es-AR"/>
              </w:rPr>
              <w:t>Impureza B</w:t>
            </w:r>
          </w:p>
        </w:tc>
        <w:tc>
          <w:tcPr>
            <w:tcW w:w="2733" w:type="dxa"/>
            <w:shd w:val="clear" w:color="auto" w:fill="auto"/>
          </w:tcPr>
          <w:p w:rsidR="00DA4802" w:rsidRPr="004E7828" w:rsidRDefault="00DA4802" w:rsidP="00854A19">
            <w:pPr>
              <w:spacing w:after="0" w:line="240" w:lineRule="auto"/>
              <w:jc w:val="center"/>
              <w:rPr>
                <w:lang w:val="es-AR"/>
              </w:rPr>
            </w:pPr>
            <w:r w:rsidRPr="004E7828">
              <w:rPr>
                <w:lang w:val="es-AR"/>
              </w:rPr>
              <w:t>0,65</w:t>
            </w:r>
          </w:p>
        </w:tc>
        <w:tc>
          <w:tcPr>
            <w:tcW w:w="2830" w:type="dxa"/>
            <w:shd w:val="clear" w:color="auto" w:fill="auto"/>
          </w:tcPr>
          <w:p w:rsidR="00DA4802" w:rsidRPr="004E7828" w:rsidRDefault="00976111" w:rsidP="00854A19">
            <w:pPr>
              <w:spacing w:after="0" w:line="240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1</w:t>
            </w:r>
            <w:r w:rsidR="00EF5E0B">
              <w:rPr>
                <w:lang w:val="es-AR"/>
              </w:rPr>
              <w:t>,5</w:t>
            </w:r>
            <w:r w:rsidR="00DA4802" w:rsidRPr="004E7828">
              <w:rPr>
                <w:lang w:val="es-AR"/>
              </w:rPr>
              <w:t>5</w:t>
            </w:r>
          </w:p>
        </w:tc>
      </w:tr>
    </w:tbl>
    <w:p w:rsidR="0039342D" w:rsidRDefault="0039342D" w:rsidP="00DA4802">
      <w:pPr>
        <w:spacing w:before="240"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9342D" w:rsidRPr="00884BB4" w:rsidRDefault="0039342D" w:rsidP="00DA4802">
      <w:pPr>
        <w:spacing w:before="240"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  <w:r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>VALOR 8 PUNTOS</w:t>
      </w:r>
    </w:p>
    <w:p w:rsidR="007B6ABC" w:rsidRPr="00884BB4" w:rsidRDefault="0039342D" w:rsidP="00DA4802">
      <w:pPr>
        <w:spacing w:before="240"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  <w:r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>Con los cálculos queda que se usa 90</w:t>
      </w:r>
      <w:r w:rsidR="007B6ABC"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>mL</w:t>
      </w:r>
      <w:r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 xml:space="preserve"> de agua, sin </w:t>
      </w:r>
      <w:proofErr w:type="gramStart"/>
      <w:r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>embargo</w:t>
      </w:r>
      <w:proofErr w:type="gramEnd"/>
      <w:r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 xml:space="preserve"> la impureza puede quedar totalmente soluble en frío en menos cantidad de agua y se debe recalcular este </w:t>
      </w:r>
      <w:r w:rsidR="007B6ABC"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 xml:space="preserve">volumen 76,9 </w:t>
      </w:r>
      <w:proofErr w:type="spellStart"/>
      <w:r w:rsidR="007B6ABC"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>mL</w:t>
      </w:r>
      <w:proofErr w:type="spellEnd"/>
      <w:r w:rsidR="007B6ABC"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 xml:space="preserve"> lo que permite recuperar más muestra (calcular).</w:t>
      </w:r>
    </w:p>
    <w:p w:rsidR="00DA4802" w:rsidRPr="00DA4802" w:rsidRDefault="00976111" w:rsidP="00DA4802">
      <w:pPr>
        <w:spacing w:before="240"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>4</w:t>
      </w:r>
      <w:r w:rsidR="00DA4802" w:rsidRPr="00DA480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) </w:t>
      </w:r>
      <w:r w:rsidR="00DA4802"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El fluido térmico denominado HTF es usado en las plantas </w:t>
      </w:r>
      <w:proofErr w:type="spellStart"/>
      <w:r w:rsidR="00DA4802" w:rsidRPr="00DA4802">
        <w:rPr>
          <w:rFonts w:ascii="Arial" w:eastAsia="Times New Roman" w:hAnsi="Arial" w:cs="Arial"/>
          <w:sz w:val="20"/>
          <w:szCs w:val="20"/>
          <w:lang w:eastAsia="es-ES"/>
        </w:rPr>
        <w:t>termosolares</w:t>
      </w:r>
      <w:proofErr w:type="spellEnd"/>
      <w:r w:rsidR="00DA4802"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 para transportar el calor desde el campo solar hasta el bloque de potencia. Se trata de una mezcla eutéctica constituida por 73,5% de óxido de </w:t>
      </w:r>
      <w:proofErr w:type="spellStart"/>
      <w:r w:rsidR="00DA4802" w:rsidRPr="00DA4802">
        <w:rPr>
          <w:rFonts w:ascii="Arial" w:eastAsia="Times New Roman" w:hAnsi="Arial" w:cs="Arial"/>
          <w:sz w:val="20"/>
          <w:szCs w:val="20"/>
          <w:lang w:eastAsia="es-ES"/>
        </w:rPr>
        <w:t>difenilo</w:t>
      </w:r>
      <w:proofErr w:type="spellEnd"/>
      <w:r w:rsidR="00DA4802"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 (</w:t>
      </w:r>
      <w:proofErr w:type="spellStart"/>
      <w:r w:rsidR="00DA4802" w:rsidRPr="00DA4802">
        <w:rPr>
          <w:rFonts w:ascii="Arial" w:eastAsia="Times New Roman" w:hAnsi="Arial" w:cs="Arial"/>
          <w:sz w:val="20"/>
          <w:szCs w:val="20"/>
          <w:lang w:eastAsia="es-ES"/>
        </w:rPr>
        <w:t>Pf</w:t>
      </w:r>
      <w:proofErr w:type="spellEnd"/>
      <w:r w:rsidR="00DA4802"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smartTag w:uri="urn:schemas-microsoft-com:office:smarttags" w:element="metricconverter">
        <w:smartTagPr>
          <w:attr w:name="ProductID" w:val="27 ﾺC"/>
        </w:smartTagPr>
        <w:r w:rsidR="00DA4802" w:rsidRPr="00DA4802">
          <w:rPr>
            <w:rFonts w:ascii="Arial" w:eastAsia="Times New Roman" w:hAnsi="Arial" w:cs="Arial"/>
            <w:sz w:val="20"/>
            <w:szCs w:val="20"/>
            <w:lang w:eastAsia="es-ES"/>
          </w:rPr>
          <w:t xml:space="preserve">27 </w:t>
        </w:r>
        <w:proofErr w:type="spellStart"/>
        <w:r w:rsidR="00DA4802" w:rsidRPr="00DA4802">
          <w:rPr>
            <w:rFonts w:ascii="Arial" w:eastAsia="Times New Roman" w:hAnsi="Arial" w:cs="Arial"/>
            <w:sz w:val="20"/>
            <w:szCs w:val="20"/>
            <w:lang w:eastAsia="es-ES"/>
          </w:rPr>
          <w:t>ºC</w:t>
        </w:r>
      </w:smartTag>
      <w:proofErr w:type="spellEnd"/>
      <w:r w:rsidR="00DA4802"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) y 26,5% de </w:t>
      </w:r>
      <w:proofErr w:type="spellStart"/>
      <w:r w:rsidR="00DA4802" w:rsidRPr="00DA4802">
        <w:rPr>
          <w:rFonts w:ascii="Arial" w:eastAsia="Times New Roman" w:hAnsi="Arial" w:cs="Arial"/>
          <w:sz w:val="20"/>
          <w:szCs w:val="20"/>
          <w:lang w:eastAsia="es-ES"/>
        </w:rPr>
        <w:t>bifenilo</w:t>
      </w:r>
      <w:proofErr w:type="spellEnd"/>
      <w:r w:rsidR="00DA4802"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 (</w:t>
      </w:r>
      <w:proofErr w:type="spellStart"/>
      <w:r w:rsidR="00DA4802" w:rsidRPr="00DA4802">
        <w:rPr>
          <w:rFonts w:ascii="Arial" w:eastAsia="Times New Roman" w:hAnsi="Arial" w:cs="Arial"/>
          <w:sz w:val="20"/>
          <w:szCs w:val="20"/>
          <w:lang w:eastAsia="es-ES"/>
        </w:rPr>
        <w:t>Pf</w:t>
      </w:r>
      <w:proofErr w:type="spellEnd"/>
      <w:r w:rsidR="00DA4802"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smartTag w:uri="urn:schemas-microsoft-com:office:smarttags" w:element="metricconverter">
        <w:smartTagPr>
          <w:attr w:name="ProductID" w:val="65 ﾺC"/>
        </w:smartTagPr>
        <w:r w:rsidR="00DA4802" w:rsidRPr="00DA4802">
          <w:rPr>
            <w:rFonts w:ascii="Arial" w:eastAsia="Times New Roman" w:hAnsi="Arial" w:cs="Arial"/>
            <w:sz w:val="20"/>
            <w:szCs w:val="20"/>
            <w:lang w:eastAsia="es-ES"/>
          </w:rPr>
          <w:t xml:space="preserve">65 </w:t>
        </w:r>
        <w:proofErr w:type="spellStart"/>
        <w:r w:rsidR="00DA4802" w:rsidRPr="00DA4802">
          <w:rPr>
            <w:rFonts w:ascii="Arial" w:eastAsia="Times New Roman" w:hAnsi="Arial" w:cs="Arial"/>
            <w:sz w:val="20"/>
            <w:szCs w:val="20"/>
            <w:lang w:eastAsia="es-ES"/>
          </w:rPr>
          <w:t>ºC</w:t>
        </w:r>
      </w:smartTag>
      <w:proofErr w:type="spellEnd"/>
      <w:r w:rsidR="00DA4802"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). La mezcla posee un </w:t>
      </w:r>
      <w:proofErr w:type="spellStart"/>
      <w:r w:rsidR="00DA4802" w:rsidRPr="00DA4802">
        <w:rPr>
          <w:rFonts w:ascii="Arial" w:eastAsia="Times New Roman" w:hAnsi="Arial" w:cs="Arial"/>
          <w:sz w:val="20"/>
          <w:szCs w:val="20"/>
          <w:lang w:eastAsia="es-ES"/>
        </w:rPr>
        <w:t>Pf</w:t>
      </w:r>
      <w:proofErr w:type="spellEnd"/>
      <w:r w:rsidR="00DA4802"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smartTag w:uri="urn:schemas-microsoft-com:office:smarttags" w:element="metricconverter">
        <w:smartTagPr>
          <w:attr w:name="ProductID" w:val="12 ﾺC"/>
        </w:smartTagPr>
        <w:r w:rsidR="00DA4802" w:rsidRPr="00DA4802">
          <w:rPr>
            <w:rFonts w:ascii="Arial" w:eastAsia="Times New Roman" w:hAnsi="Arial" w:cs="Arial"/>
            <w:sz w:val="20"/>
            <w:szCs w:val="20"/>
            <w:lang w:eastAsia="es-ES"/>
          </w:rPr>
          <w:t xml:space="preserve">12 </w:t>
        </w:r>
        <w:proofErr w:type="spellStart"/>
        <w:r w:rsidR="00DA4802" w:rsidRPr="00DA4802">
          <w:rPr>
            <w:rFonts w:ascii="Arial" w:eastAsia="Times New Roman" w:hAnsi="Arial" w:cs="Arial"/>
            <w:sz w:val="20"/>
            <w:szCs w:val="20"/>
            <w:lang w:eastAsia="es-ES"/>
          </w:rPr>
          <w:t>ºC</w:t>
        </w:r>
      </w:smartTag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.  Defina y justifique cada una de las siguientes afirmaciones: </w:t>
      </w:r>
    </w:p>
    <w:p w:rsidR="00DA4802" w:rsidRDefault="00DA4802" w:rsidP="00DA48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a) La mezcla es viable como fluido térmico a temperaturas mayores a los 12 </w:t>
      </w:r>
      <w:proofErr w:type="spellStart"/>
      <w:r w:rsidRPr="00DA4802">
        <w:rPr>
          <w:rFonts w:ascii="Arial" w:eastAsia="Times New Roman" w:hAnsi="Arial" w:cs="Arial"/>
          <w:sz w:val="20"/>
          <w:szCs w:val="20"/>
          <w:lang w:eastAsia="es-ES"/>
        </w:rPr>
        <w:t>ºC</w:t>
      </w:r>
      <w:proofErr w:type="spellEnd"/>
    </w:p>
    <w:p w:rsidR="007B6ABC" w:rsidRPr="00884BB4" w:rsidRDefault="007B6ABC" w:rsidP="00DA4802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  <w:r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>V. Desde los 12ºC o superiores la composición eutéctica es líquida.</w:t>
      </w:r>
    </w:p>
    <w:p w:rsidR="00DA4802" w:rsidRDefault="00DA4802" w:rsidP="00DA48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b) Con 70% de óxido de </w:t>
      </w:r>
      <w:proofErr w:type="spellStart"/>
      <w:r w:rsidRPr="00DA4802">
        <w:rPr>
          <w:rFonts w:ascii="Arial" w:eastAsia="Times New Roman" w:hAnsi="Arial" w:cs="Arial"/>
          <w:sz w:val="20"/>
          <w:szCs w:val="20"/>
          <w:lang w:eastAsia="es-ES"/>
        </w:rPr>
        <w:t>difenilo</w:t>
      </w:r>
      <w:proofErr w:type="spellEnd"/>
      <w:r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 la mezcla será </w:t>
      </w:r>
      <w:r w:rsidR="00976111">
        <w:rPr>
          <w:rFonts w:ascii="Arial" w:eastAsia="Times New Roman" w:hAnsi="Arial" w:cs="Arial"/>
          <w:sz w:val="20"/>
          <w:szCs w:val="20"/>
          <w:lang w:eastAsia="es-ES"/>
        </w:rPr>
        <w:t xml:space="preserve">totalmente </w:t>
      </w:r>
      <w:r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líquida a12 </w:t>
      </w:r>
      <w:proofErr w:type="spellStart"/>
      <w:r w:rsidRPr="00DA4802">
        <w:rPr>
          <w:rFonts w:ascii="Arial" w:eastAsia="Times New Roman" w:hAnsi="Arial" w:cs="Arial"/>
          <w:sz w:val="20"/>
          <w:szCs w:val="20"/>
          <w:lang w:eastAsia="es-ES"/>
        </w:rPr>
        <w:t>ºC</w:t>
      </w:r>
      <w:proofErr w:type="spellEnd"/>
    </w:p>
    <w:p w:rsidR="007B6ABC" w:rsidRPr="00884BB4" w:rsidRDefault="007B6ABC" w:rsidP="00DA4802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  <w:r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>F. Esta composición comienza a fundirse a 12ºC gradualmente presentando un rango.</w:t>
      </w:r>
    </w:p>
    <w:p w:rsidR="00DA4802" w:rsidRDefault="00DA4802" w:rsidP="00DA48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c) A </w:t>
      </w:r>
      <w:smartTag w:uri="urn:schemas-microsoft-com:office:smarttags" w:element="metricconverter">
        <w:smartTagPr>
          <w:attr w:name="ProductID" w:val="10 ﾺC"/>
        </w:smartTagPr>
        <w:r w:rsidRPr="00DA4802">
          <w:rPr>
            <w:rFonts w:ascii="Arial" w:eastAsia="Times New Roman" w:hAnsi="Arial" w:cs="Arial"/>
            <w:sz w:val="20"/>
            <w:szCs w:val="20"/>
            <w:lang w:eastAsia="es-ES"/>
          </w:rPr>
          <w:t xml:space="preserve">10 </w:t>
        </w:r>
        <w:proofErr w:type="spellStart"/>
        <w:r w:rsidRPr="00DA4802">
          <w:rPr>
            <w:rFonts w:ascii="Arial" w:eastAsia="Times New Roman" w:hAnsi="Arial" w:cs="Arial"/>
            <w:sz w:val="20"/>
            <w:szCs w:val="20"/>
            <w:lang w:eastAsia="es-ES"/>
          </w:rPr>
          <w:t>ºC</w:t>
        </w:r>
      </w:smartTag>
      <w:proofErr w:type="spellEnd"/>
      <w:r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 sólo el eutéctico permanece líquido</w:t>
      </w:r>
    </w:p>
    <w:p w:rsidR="007B6ABC" w:rsidRPr="00884BB4" w:rsidRDefault="007B6ABC" w:rsidP="00DA4802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  <w:r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>F. Toda mezcla a esa temperatura es un sólido.</w:t>
      </w:r>
    </w:p>
    <w:p w:rsidR="00DA4802" w:rsidRDefault="00DA4802" w:rsidP="00DA48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d) Si se aumenta la proporción de </w:t>
      </w:r>
      <w:proofErr w:type="spellStart"/>
      <w:r w:rsidRPr="00DA4802">
        <w:rPr>
          <w:rFonts w:ascii="Arial" w:eastAsia="Times New Roman" w:hAnsi="Arial" w:cs="Arial"/>
          <w:sz w:val="20"/>
          <w:szCs w:val="20"/>
          <w:lang w:eastAsia="es-ES"/>
        </w:rPr>
        <w:t>bifenilo</w:t>
      </w:r>
      <w:proofErr w:type="spellEnd"/>
      <w:r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 el eutéctico fundirá a mayor temperatura</w:t>
      </w:r>
    </w:p>
    <w:p w:rsidR="007B6ABC" w:rsidRPr="00884BB4" w:rsidRDefault="007B6ABC" w:rsidP="00DA4802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  <w:r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>F. La temperatura eutéctica es inalterable, lo que se modifica con la composición de alguno de los componentes es el rango de fusión que siempre comienza con la temperatura eutéctica.</w:t>
      </w:r>
    </w:p>
    <w:p w:rsidR="00DA4802" w:rsidRDefault="00DA4802" w:rsidP="00DA48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e) Por encima de </w:t>
      </w:r>
      <w:smartTag w:uri="urn:schemas-microsoft-com:office:smarttags" w:element="metricconverter">
        <w:smartTagPr>
          <w:attr w:name="ProductID" w:val="12 ﾺC"/>
        </w:smartTagPr>
        <w:r w:rsidRPr="00DA4802">
          <w:rPr>
            <w:rFonts w:ascii="Arial" w:eastAsia="Times New Roman" w:hAnsi="Arial" w:cs="Arial"/>
            <w:sz w:val="20"/>
            <w:szCs w:val="20"/>
            <w:lang w:eastAsia="es-ES"/>
          </w:rPr>
          <w:t xml:space="preserve">12 </w:t>
        </w:r>
        <w:proofErr w:type="spellStart"/>
        <w:r w:rsidRPr="00DA4802">
          <w:rPr>
            <w:rFonts w:ascii="Arial" w:eastAsia="Times New Roman" w:hAnsi="Arial" w:cs="Arial"/>
            <w:sz w:val="20"/>
            <w:szCs w:val="20"/>
            <w:lang w:eastAsia="es-ES"/>
          </w:rPr>
          <w:t>ºC</w:t>
        </w:r>
      </w:smartTag>
      <w:proofErr w:type="spellEnd"/>
      <w:r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 no puede haber sólido para ninguna proporción de </w:t>
      </w:r>
      <w:proofErr w:type="spellStart"/>
      <w:r w:rsidRPr="00DA4802">
        <w:rPr>
          <w:rFonts w:ascii="Arial" w:eastAsia="Times New Roman" w:hAnsi="Arial" w:cs="Arial"/>
          <w:sz w:val="20"/>
          <w:szCs w:val="20"/>
          <w:lang w:eastAsia="es-ES"/>
        </w:rPr>
        <w:t>bifenilo</w:t>
      </w:r>
      <w:proofErr w:type="spellEnd"/>
    </w:p>
    <w:p w:rsidR="007B6ABC" w:rsidRDefault="007B6ABC" w:rsidP="00DA4802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  <w:r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 xml:space="preserve">F. Esto sólo ocurre para la composición eutéctica que se funde como </w:t>
      </w:r>
      <w:proofErr w:type="gramStart"/>
      <w:r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>un componentes</w:t>
      </w:r>
      <w:proofErr w:type="gramEnd"/>
      <w:r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 xml:space="preserve"> puro, para el resto de las composiciones hay un rango por tanto dos fases hasta que finaliza el cambio de estado con cambio de temperatura.</w:t>
      </w:r>
    </w:p>
    <w:p w:rsidR="00884BB4" w:rsidRPr="00884BB4" w:rsidRDefault="00884BB4" w:rsidP="00DA4802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</w:p>
    <w:p w:rsidR="007B6ABC" w:rsidRPr="00884BB4" w:rsidRDefault="007B6ABC" w:rsidP="00DA4802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  <w:r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 xml:space="preserve">VALOR 10 PUNTOS, 1pto por elección y 1 </w:t>
      </w:r>
      <w:proofErr w:type="spellStart"/>
      <w:r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>pto</w:t>
      </w:r>
      <w:proofErr w:type="spellEnd"/>
      <w:r w:rsidRPr="00884BB4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 xml:space="preserve"> más por justificación</w:t>
      </w:r>
    </w:p>
    <w:p w:rsidR="00755F84" w:rsidRPr="00755F84" w:rsidRDefault="00976111" w:rsidP="00755F84">
      <w:pPr>
        <w:spacing w:before="240"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>5</w:t>
      </w:r>
      <w:r w:rsidR="00DA4802" w:rsidRPr="00DA4802">
        <w:rPr>
          <w:rFonts w:ascii="Arial" w:eastAsia="Times New Roman" w:hAnsi="Arial" w:cs="Arial"/>
          <w:b/>
          <w:sz w:val="20"/>
          <w:szCs w:val="20"/>
          <w:lang w:eastAsia="es-ES"/>
        </w:rPr>
        <w:t>)</w:t>
      </w:r>
      <w:r w:rsidR="00DA4802" w:rsidRPr="00DA480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55F84">
        <w:rPr>
          <w:rFonts w:ascii="Arial" w:eastAsia="Times New Roman" w:hAnsi="Arial" w:cs="Arial"/>
          <w:sz w:val="20"/>
          <w:szCs w:val="20"/>
          <w:lang w:eastAsia="es-ES"/>
        </w:rPr>
        <w:t>Un sólido orgánico</w:t>
      </w:r>
      <w:r w:rsidR="00755F84" w:rsidRPr="00755F84">
        <w:rPr>
          <w:rFonts w:ascii="Arial" w:eastAsia="Times New Roman" w:hAnsi="Arial" w:cs="Arial"/>
          <w:sz w:val="20"/>
          <w:szCs w:val="20"/>
          <w:lang w:eastAsia="es-ES"/>
        </w:rPr>
        <w:t xml:space="preserve"> posee una presión de vapor de 20</w:t>
      </w:r>
      <w:r w:rsidR="00927B0B">
        <w:rPr>
          <w:rFonts w:ascii="Arial" w:eastAsia="Times New Roman" w:hAnsi="Arial" w:cs="Arial"/>
          <w:sz w:val="20"/>
          <w:szCs w:val="20"/>
          <w:lang w:eastAsia="es-ES"/>
        </w:rPr>
        <w:t xml:space="preserve">0 </w:t>
      </w:r>
      <w:proofErr w:type="spellStart"/>
      <w:r w:rsidR="00927B0B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927B0B">
        <w:rPr>
          <w:rFonts w:ascii="Arial" w:eastAsia="Times New Roman" w:hAnsi="Arial" w:cs="Arial"/>
          <w:sz w:val="20"/>
          <w:szCs w:val="20"/>
          <w:lang w:eastAsia="es-ES"/>
        </w:rPr>
        <w:t xml:space="preserve"> a 3</w:t>
      </w:r>
      <w:r w:rsidR="00755F84" w:rsidRPr="00755F84">
        <w:rPr>
          <w:rFonts w:ascii="Arial" w:eastAsia="Times New Roman" w:hAnsi="Arial" w:cs="Arial"/>
          <w:sz w:val="20"/>
          <w:szCs w:val="20"/>
          <w:lang w:eastAsia="es-ES"/>
        </w:rPr>
        <w:t xml:space="preserve">5 </w:t>
      </w:r>
      <w:proofErr w:type="spellStart"/>
      <w:r w:rsidR="00755F84" w:rsidRPr="00755F84">
        <w:rPr>
          <w:rFonts w:ascii="Arial" w:eastAsia="Times New Roman" w:hAnsi="Arial" w:cs="Arial"/>
          <w:sz w:val="20"/>
          <w:szCs w:val="20"/>
          <w:lang w:eastAsia="es-ES"/>
        </w:rPr>
        <w:t>ºC</w:t>
      </w:r>
      <w:proofErr w:type="spellEnd"/>
      <w:r w:rsidR="00755F84" w:rsidRPr="00755F84">
        <w:rPr>
          <w:rFonts w:ascii="Arial" w:eastAsia="Times New Roman" w:hAnsi="Arial" w:cs="Arial"/>
          <w:sz w:val="20"/>
          <w:szCs w:val="20"/>
          <w:lang w:eastAsia="es-ES"/>
        </w:rPr>
        <w:t xml:space="preserve"> y un punto de fusión </w:t>
      </w:r>
      <w:r w:rsidR="00927B0B">
        <w:rPr>
          <w:rFonts w:ascii="Arial" w:eastAsia="Times New Roman" w:hAnsi="Arial" w:cs="Arial"/>
          <w:sz w:val="20"/>
          <w:szCs w:val="20"/>
          <w:lang w:eastAsia="es-ES"/>
        </w:rPr>
        <w:t xml:space="preserve">normal </w:t>
      </w:r>
      <w:r w:rsidR="00755F84" w:rsidRPr="00755F84">
        <w:rPr>
          <w:rFonts w:ascii="Arial" w:eastAsia="Times New Roman" w:hAnsi="Arial" w:cs="Arial"/>
          <w:sz w:val="20"/>
          <w:szCs w:val="20"/>
          <w:lang w:eastAsia="es-ES"/>
        </w:rPr>
        <w:t>de</w:t>
      </w:r>
    </w:p>
    <w:p w:rsidR="00755F84" w:rsidRPr="00755F84" w:rsidRDefault="00755F84" w:rsidP="00755F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755F8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smartTag w:uri="urn:schemas-microsoft-com:office:smarttags" w:element="metricconverter">
        <w:smartTagPr>
          <w:attr w:name="ProductID" w:val="82 ﾺC"/>
        </w:smartTagPr>
        <w:r w:rsidRPr="00755F84">
          <w:rPr>
            <w:rFonts w:ascii="Arial" w:eastAsia="Times New Roman" w:hAnsi="Arial" w:cs="Arial"/>
            <w:sz w:val="20"/>
            <w:szCs w:val="20"/>
            <w:lang w:eastAsia="es-ES"/>
          </w:rPr>
          <w:t xml:space="preserve">82 </w:t>
        </w:r>
        <w:proofErr w:type="spellStart"/>
        <w:r w:rsidRPr="00755F84">
          <w:rPr>
            <w:rFonts w:ascii="Arial" w:eastAsia="Times New Roman" w:hAnsi="Arial" w:cs="Arial"/>
            <w:sz w:val="20"/>
            <w:szCs w:val="20"/>
            <w:lang w:eastAsia="es-ES"/>
          </w:rPr>
          <w:t>ºC</w:t>
        </w:r>
      </w:smartTag>
      <w:proofErr w:type="spellEnd"/>
      <w:r w:rsidRPr="00755F84">
        <w:rPr>
          <w:rFonts w:ascii="Arial" w:eastAsia="Times New Roman" w:hAnsi="Arial" w:cs="Arial"/>
          <w:sz w:val="20"/>
          <w:szCs w:val="20"/>
          <w:lang w:eastAsia="es-ES"/>
        </w:rPr>
        <w:t xml:space="preserve">. Para purificarlo por sublimación </w:t>
      </w:r>
      <w:r w:rsidR="00927B0B">
        <w:rPr>
          <w:rFonts w:ascii="Arial" w:eastAsia="Times New Roman" w:hAnsi="Arial" w:cs="Arial"/>
          <w:sz w:val="20"/>
          <w:szCs w:val="20"/>
          <w:lang w:eastAsia="es-ES"/>
        </w:rPr>
        <w:t xml:space="preserve">elija y </w:t>
      </w:r>
      <w:proofErr w:type="spellStart"/>
      <w:r w:rsidR="00927B0B">
        <w:rPr>
          <w:rFonts w:ascii="Arial" w:eastAsia="Times New Roman" w:hAnsi="Arial" w:cs="Arial"/>
          <w:sz w:val="20"/>
          <w:szCs w:val="20"/>
          <w:lang w:eastAsia="es-ES"/>
        </w:rPr>
        <w:t>justifque</w:t>
      </w:r>
      <w:proofErr w:type="spellEnd"/>
      <w:r w:rsidR="00927B0B">
        <w:rPr>
          <w:rFonts w:ascii="Arial" w:eastAsia="Times New Roman" w:hAnsi="Arial" w:cs="Arial"/>
          <w:sz w:val="20"/>
          <w:szCs w:val="20"/>
          <w:lang w:eastAsia="es-ES"/>
        </w:rPr>
        <w:t>, es óptimo</w:t>
      </w:r>
      <w:r w:rsidRPr="00755F84">
        <w:rPr>
          <w:rFonts w:ascii="Arial" w:eastAsia="Times New Roman" w:hAnsi="Arial" w:cs="Arial"/>
          <w:sz w:val="20"/>
          <w:szCs w:val="20"/>
          <w:lang w:eastAsia="es-ES"/>
        </w:rPr>
        <w:t xml:space="preserve"> operar:</w:t>
      </w:r>
    </w:p>
    <w:p w:rsidR="00755F84" w:rsidRPr="00927B0B" w:rsidRDefault="00755F84" w:rsidP="00927B0B">
      <w:pPr>
        <w:pStyle w:val="Prrafodelista"/>
        <w:numPr>
          <w:ilvl w:val="0"/>
          <w:numId w:val="3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es-ES"/>
        </w:rPr>
      </w:pPr>
      <w:r w:rsidRPr="00927B0B">
        <w:rPr>
          <w:rFonts w:ascii="Arial" w:eastAsia="Times New Roman" w:hAnsi="Arial" w:cs="Arial"/>
          <w:sz w:val="20"/>
          <w:szCs w:val="20"/>
          <w:lang w:eastAsia="es-ES"/>
        </w:rPr>
        <w:t xml:space="preserve">A presión atmosférica y una temperatura de 35 </w:t>
      </w:r>
      <w:proofErr w:type="spellStart"/>
      <w:r w:rsidRPr="00927B0B">
        <w:rPr>
          <w:rFonts w:ascii="Arial" w:eastAsia="Times New Roman" w:hAnsi="Arial" w:cs="Arial"/>
          <w:sz w:val="20"/>
          <w:szCs w:val="20"/>
          <w:lang w:eastAsia="es-ES"/>
        </w:rPr>
        <w:t>ºC</w:t>
      </w:r>
      <w:proofErr w:type="spellEnd"/>
    </w:p>
    <w:p w:rsidR="00755F84" w:rsidRPr="00927B0B" w:rsidRDefault="00755F84" w:rsidP="00927B0B">
      <w:pPr>
        <w:pStyle w:val="Prrafodelista"/>
        <w:numPr>
          <w:ilvl w:val="0"/>
          <w:numId w:val="3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es-ES"/>
        </w:rPr>
      </w:pPr>
      <w:r w:rsidRPr="00927B0B">
        <w:rPr>
          <w:rFonts w:ascii="Arial" w:eastAsia="Times New Roman" w:hAnsi="Arial" w:cs="Arial"/>
          <w:sz w:val="20"/>
          <w:szCs w:val="20"/>
          <w:lang w:eastAsia="es-ES"/>
        </w:rPr>
        <w:t xml:space="preserve">A 20 </w:t>
      </w:r>
      <w:proofErr w:type="spellStart"/>
      <w:r w:rsidRPr="00927B0B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Pr="00927B0B">
        <w:rPr>
          <w:rFonts w:ascii="Arial" w:eastAsia="Times New Roman" w:hAnsi="Arial" w:cs="Arial"/>
          <w:sz w:val="20"/>
          <w:szCs w:val="20"/>
          <w:lang w:eastAsia="es-ES"/>
        </w:rPr>
        <w:t xml:space="preserve"> de presión externa y en baño de agua hirviendo</w:t>
      </w:r>
    </w:p>
    <w:p w:rsidR="00755F84" w:rsidRPr="00927B0B" w:rsidRDefault="00755F84" w:rsidP="00927B0B">
      <w:pPr>
        <w:pStyle w:val="Prrafodelista"/>
        <w:numPr>
          <w:ilvl w:val="0"/>
          <w:numId w:val="3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es-ES"/>
        </w:rPr>
      </w:pPr>
      <w:r w:rsidRPr="00927B0B">
        <w:rPr>
          <w:rFonts w:ascii="Arial" w:eastAsia="Times New Roman" w:hAnsi="Arial" w:cs="Arial"/>
          <w:sz w:val="20"/>
          <w:szCs w:val="20"/>
          <w:lang w:eastAsia="es-ES"/>
        </w:rPr>
        <w:t xml:space="preserve">A </w:t>
      </w:r>
      <w:smartTag w:uri="urn:schemas-microsoft-com:office:smarttags" w:element="metricconverter">
        <w:smartTagPr>
          <w:attr w:name="ProductID" w:val="80 ﾺC"/>
        </w:smartTagPr>
        <w:r w:rsidRPr="00927B0B">
          <w:rPr>
            <w:rFonts w:ascii="Arial" w:eastAsia="Times New Roman" w:hAnsi="Arial" w:cs="Arial"/>
            <w:sz w:val="20"/>
            <w:szCs w:val="20"/>
            <w:lang w:eastAsia="es-ES"/>
          </w:rPr>
          <w:t xml:space="preserve">80 </w:t>
        </w:r>
        <w:proofErr w:type="spellStart"/>
        <w:r w:rsidRPr="00927B0B">
          <w:rPr>
            <w:rFonts w:ascii="Arial" w:eastAsia="Times New Roman" w:hAnsi="Arial" w:cs="Arial"/>
            <w:sz w:val="20"/>
            <w:szCs w:val="20"/>
            <w:lang w:eastAsia="es-ES"/>
          </w:rPr>
          <w:t>ºC</w:t>
        </w:r>
      </w:smartTag>
      <w:proofErr w:type="spellEnd"/>
      <w:r w:rsidRPr="00927B0B">
        <w:rPr>
          <w:rFonts w:ascii="Arial" w:eastAsia="Times New Roman" w:hAnsi="Arial" w:cs="Arial"/>
          <w:sz w:val="20"/>
          <w:szCs w:val="20"/>
          <w:lang w:eastAsia="es-ES"/>
        </w:rPr>
        <w:t xml:space="preserve"> y presión atmosférica</w:t>
      </w:r>
    </w:p>
    <w:p w:rsidR="00755F84" w:rsidRPr="00927B0B" w:rsidRDefault="00755F84" w:rsidP="00927B0B">
      <w:pPr>
        <w:pStyle w:val="Prrafodelista"/>
        <w:numPr>
          <w:ilvl w:val="0"/>
          <w:numId w:val="3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es-ES"/>
        </w:rPr>
      </w:pPr>
      <w:r w:rsidRPr="00927B0B">
        <w:rPr>
          <w:rFonts w:ascii="Arial" w:eastAsia="Times New Roman" w:hAnsi="Arial" w:cs="Arial"/>
          <w:sz w:val="20"/>
          <w:szCs w:val="20"/>
          <w:lang w:eastAsia="es-ES"/>
        </w:rPr>
        <w:t xml:space="preserve">A </w:t>
      </w:r>
      <w:smartTag w:uri="urn:schemas-microsoft-com:office:smarttags" w:element="metricconverter">
        <w:smartTagPr>
          <w:attr w:name="ProductID" w:val="80 ﾺC"/>
        </w:smartTagPr>
        <w:r w:rsidRPr="00927B0B">
          <w:rPr>
            <w:rFonts w:ascii="Arial" w:eastAsia="Times New Roman" w:hAnsi="Arial" w:cs="Arial"/>
            <w:sz w:val="20"/>
            <w:szCs w:val="20"/>
            <w:lang w:eastAsia="es-ES"/>
          </w:rPr>
          <w:t xml:space="preserve">80 </w:t>
        </w:r>
        <w:proofErr w:type="spellStart"/>
        <w:r w:rsidRPr="00927B0B">
          <w:rPr>
            <w:rFonts w:ascii="Arial" w:eastAsia="Times New Roman" w:hAnsi="Arial" w:cs="Arial"/>
            <w:sz w:val="20"/>
            <w:szCs w:val="20"/>
            <w:lang w:eastAsia="es-ES"/>
          </w:rPr>
          <w:t>ºC</w:t>
        </w:r>
      </w:smartTag>
      <w:proofErr w:type="spellEnd"/>
      <w:r w:rsidRPr="00927B0B">
        <w:rPr>
          <w:rFonts w:ascii="Arial" w:eastAsia="Times New Roman" w:hAnsi="Arial" w:cs="Arial"/>
          <w:sz w:val="20"/>
          <w:szCs w:val="20"/>
          <w:lang w:eastAsia="es-ES"/>
        </w:rPr>
        <w:t xml:space="preserve"> y 20</w:t>
      </w:r>
      <w:r w:rsidR="00927B0B">
        <w:rPr>
          <w:rFonts w:ascii="Arial" w:eastAsia="Times New Roman" w:hAnsi="Arial" w:cs="Arial"/>
          <w:sz w:val="20"/>
          <w:szCs w:val="20"/>
          <w:lang w:eastAsia="es-ES"/>
        </w:rPr>
        <w:t>0</w:t>
      </w:r>
      <w:r w:rsidRPr="00927B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927B0B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Pr="00927B0B">
        <w:rPr>
          <w:rFonts w:ascii="Arial" w:eastAsia="Times New Roman" w:hAnsi="Arial" w:cs="Arial"/>
          <w:sz w:val="20"/>
          <w:szCs w:val="20"/>
          <w:lang w:eastAsia="es-ES"/>
        </w:rPr>
        <w:t xml:space="preserve"> de presión externa</w:t>
      </w:r>
    </w:p>
    <w:p w:rsidR="00755F84" w:rsidRPr="00927B0B" w:rsidRDefault="00755F84" w:rsidP="00927B0B">
      <w:pPr>
        <w:pStyle w:val="Prrafodelista"/>
        <w:numPr>
          <w:ilvl w:val="0"/>
          <w:numId w:val="3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es-ES"/>
        </w:rPr>
      </w:pPr>
      <w:r w:rsidRPr="00927B0B">
        <w:rPr>
          <w:rFonts w:ascii="Arial" w:eastAsia="Times New Roman" w:hAnsi="Arial" w:cs="Arial"/>
          <w:sz w:val="20"/>
          <w:szCs w:val="20"/>
          <w:lang w:eastAsia="es-ES"/>
        </w:rPr>
        <w:t xml:space="preserve">A </w:t>
      </w:r>
      <w:smartTag w:uri="urn:schemas-microsoft-com:office:smarttags" w:element="metricconverter">
        <w:smartTagPr>
          <w:attr w:name="ProductID" w:val="35 ﾺC"/>
        </w:smartTagPr>
        <w:r w:rsidRPr="00927B0B">
          <w:rPr>
            <w:rFonts w:ascii="Arial" w:eastAsia="Times New Roman" w:hAnsi="Arial" w:cs="Arial"/>
            <w:sz w:val="20"/>
            <w:szCs w:val="20"/>
            <w:lang w:eastAsia="es-ES"/>
          </w:rPr>
          <w:t xml:space="preserve">35 </w:t>
        </w:r>
        <w:proofErr w:type="spellStart"/>
        <w:r w:rsidRPr="00927B0B">
          <w:rPr>
            <w:rFonts w:ascii="Arial" w:eastAsia="Times New Roman" w:hAnsi="Arial" w:cs="Arial"/>
            <w:sz w:val="20"/>
            <w:szCs w:val="20"/>
            <w:lang w:eastAsia="es-ES"/>
          </w:rPr>
          <w:t>ºC</w:t>
        </w:r>
      </w:smartTag>
      <w:proofErr w:type="spellEnd"/>
      <w:r w:rsidRPr="00927B0B">
        <w:rPr>
          <w:rFonts w:ascii="Arial" w:eastAsia="Times New Roman" w:hAnsi="Arial" w:cs="Arial"/>
          <w:sz w:val="20"/>
          <w:szCs w:val="20"/>
          <w:lang w:eastAsia="es-ES"/>
        </w:rPr>
        <w:t xml:space="preserve"> y a 20</w:t>
      </w:r>
      <w:r w:rsidR="00927B0B">
        <w:rPr>
          <w:rFonts w:ascii="Arial" w:eastAsia="Times New Roman" w:hAnsi="Arial" w:cs="Arial"/>
          <w:sz w:val="20"/>
          <w:szCs w:val="20"/>
          <w:lang w:eastAsia="es-ES"/>
        </w:rPr>
        <w:t>0</w:t>
      </w:r>
      <w:r w:rsidRPr="00927B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927B0B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Pr="00927B0B">
        <w:rPr>
          <w:rFonts w:ascii="Arial" w:eastAsia="Times New Roman" w:hAnsi="Arial" w:cs="Arial"/>
          <w:sz w:val="20"/>
          <w:szCs w:val="20"/>
          <w:lang w:eastAsia="es-ES"/>
        </w:rPr>
        <w:t xml:space="preserve"> de presión externa</w:t>
      </w:r>
    </w:p>
    <w:p w:rsidR="00F33562" w:rsidRDefault="00884BB4">
      <w:pPr>
        <w:rPr>
          <w:b/>
          <w:color w:val="0070C0"/>
        </w:rPr>
      </w:pPr>
      <w:r w:rsidRPr="00BC5DC5">
        <w:rPr>
          <w:b/>
          <w:color w:val="0070C0"/>
        </w:rPr>
        <w:t>Las elecciones pueden ser d o e, la más adecuada es d ya que si el sólido sublima a 200mmHg a 35ºC significa que a 80ºC su presión de vapor estará entre 200mmHg y la atmosférica, es decir en el procedimiento si bien se trabaja a mayor temperatu</w:t>
      </w:r>
      <w:r w:rsidR="00BC5DC5" w:rsidRPr="00BC5DC5">
        <w:rPr>
          <w:b/>
          <w:color w:val="0070C0"/>
        </w:rPr>
        <w:t>ra, el vacío</w:t>
      </w:r>
      <w:r w:rsidRPr="00BC5DC5">
        <w:rPr>
          <w:b/>
          <w:color w:val="0070C0"/>
        </w:rPr>
        <w:t xml:space="preserve"> necesar</w:t>
      </w:r>
      <w:r w:rsidR="00F33562">
        <w:rPr>
          <w:b/>
          <w:color w:val="0070C0"/>
        </w:rPr>
        <w:t>io no necesita llegar a 200mmHg</w:t>
      </w:r>
    </w:p>
    <w:p w:rsidR="00BC5DC5" w:rsidRPr="00BC5DC5" w:rsidRDefault="00F33562">
      <w:pPr>
        <w:rPr>
          <w:b/>
          <w:color w:val="0070C0"/>
        </w:rPr>
      </w:pPr>
      <w:r>
        <w:rPr>
          <w:b/>
          <w:color w:val="0070C0"/>
        </w:rPr>
        <w:t>VALOR 8 PUNTOS PARA e; 6</w:t>
      </w:r>
      <w:bookmarkStart w:id="0" w:name="_GoBack"/>
      <w:bookmarkEnd w:id="0"/>
      <w:r w:rsidR="00BC5DC5">
        <w:rPr>
          <w:b/>
          <w:color w:val="0070C0"/>
        </w:rPr>
        <w:t xml:space="preserve"> PUNTOS PARA d</w:t>
      </w:r>
    </w:p>
    <w:p w:rsidR="00BC5DC5" w:rsidRPr="00BC5DC5" w:rsidRDefault="00BC5DC5">
      <w:pPr>
        <w:rPr>
          <w:b/>
          <w:color w:val="0070C0"/>
        </w:rPr>
      </w:pPr>
    </w:p>
    <w:sectPr w:rsidR="00BC5DC5" w:rsidRPr="00BC5DC5" w:rsidSect="00DA48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1A0"/>
    <w:multiLevelType w:val="hybridMultilevel"/>
    <w:tmpl w:val="AC3045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477B"/>
    <w:multiLevelType w:val="hybridMultilevel"/>
    <w:tmpl w:val="F21810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D5A72"/>
    <w:multiLevelType w:val="hybridMultilevel"/>
    <w:tmpl w:val="5CD6077E"/>
    <w:lvl w:ilvl="0" w:tplc="09BAA7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02"/>
    <w:rsid w:val="000B5726"/>
    <w:rsid w:val="001B5D2A"/>
    <w:rsid w:val="0039342D"/>
    <w:rsid w:val="00754C07"/>
    <w:rsid w:val="00755F84"/>
    <w:rsid w:val="007B6ABC"/>
    <w:rsid w:val="00834F46"/>
    <w:rsid w:val="00884BB4"/>
    <w:rsid w:val="00927B0B"/>
    <w:rsid w:val="00976111"/>
    <w:rsid w:val="00BC5DC5"/>
    <w:rsid w:val="00DA4802"/>
    <w:rsid w:val="00ED3B9C"/>
    <w:rsid w:val="00EF5E0B"/>
    <w:rsid w:val="00F3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D9CBCC"/>
  <w15:chartTrackingRefBased/>
  <w15:docId w15:val="{D25E69C1-0752-415F-9D9E-E02CB5DA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80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montoya</dc:creator>
  <cp:keywords/>
  <dc:description/>
  <cp:lastModifiedBy>patricia montoya</cp:lastModifiedBy>
  <cp:revision>7</cp:revision>
  <dcterms:created xsi:type="dcterms:W3CDTF">2020-07-24T14:44:00Z</dcterms:created>
  <dcterms:modified xsi:type="dcterms:W3CDTF">2020-07-24T15:29:00Z</dcterms:modified>
</cp:coreProperties>
</file>