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4C" w:rsidRDefault="003F458E" w:rsidP="00302E36">
      <w:pPr>
        <w:jc w:val="center"/>
      </w:pPr>
      <w:r>
        <w:rPr>
          <w:b/>
          <w:u w:val="single"/>
        </w:rPr>
        <w:t>FUNCI</w:t>
      </w:r>
      <w:r w:rsidR="00302E36">
        <w:rPr>
          <w:b/>
          <w:u w:val="single"/>
        </w:rPr>
        <w:t>ÓN</w:t>
      </w:r>
      <w:r>
        <w:rPr>
          <w:b/>
          <w:u w:val="single"/>
        </w:rPr>
        <w:t xml:space="preserve"> EXPONENCIAL</w:t>
      </w:r>
    </w:p>
    <w:p w:rsidR="003F458E" w:rsidRDefault="003F458E">
      <w:r>
        <w:t xml:space="preserve">Definición: </w:t>
      </w:r>
    </w:p>
    <w:p w:rsidR="003F458E" w:rsidRDefault="00564D5D">
      <w:pPr>
        <w:rPr>
          <w:sz w:val="2"/>
        </w:rPr>
      </w:pPr>
      <w:r>
        <w:rPr>
          <w:position w:val="-10"/>
          <w:sz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21.75pt">
            <v:imagedata r:id="rId8" o:title=""/>
          </v:shape>
        </w:pict>
      </w:r>
    </w:p>
    <w:p w:rsidR="00B214C4" w:rsidRDefault="00B214C4">
      <w:r>
        <w:t xml:space="preserve">La base </w:t>
      </w:r>
      <w:r w:rsidRPr="00670582">
        <w:rPr>
          <w:b/>
          <w:i/>
        </w:rPr>
        <w:t>a</w:t>
      </w:r>
      <w:r w:rsidR="00670582">
        <w:rPr>
          <w:b/>
          <w:i/>
        </w:rPr>
        <w:t xml:space="preserve"> </w:t>
      </w:r>
      <w:r w:rsidRPr="00670582">
        <w:rPr>
          <w:b/>
          <w:i/>
        </w:rPr>
        <w:t>=</w:t>
      </w:r>
      <w:r w:rsidR="00670582">
        <w:rPr>
          <w:b/>
          <w:i/>
        </w:rPr>
        <w:t xml:space="preserve"> </w:t>
      </w:r>
      <w:r w:rsidRPr="00670582">
        <w:rPr>
          <w:b/>
          <w:i/>
        </w:rPr>
        <w:t>1</w:t>
      </w:r>
      <w:r w:rsidR="00670582">
        <w:rPr>
          <w:b/>
          <w:i/>
        </w:rPr>
        <w:t xml:space="preserve"> </w:t>
      </w:r>
      <w:r>
        <w:t xml:space="preserve"> se excluye porque es el caso de la función constante  </w:t>
      </w:r>
      <w:r w:rsidRPr="00670582">
        <w:rPr>
          <w:b/>
          <w:i/>
        </w:rPr>
        <w:t>f</w:t>
      </w:r>
      <w:r w:rsidR="00670582">
        <w:rPr>
          <w:b/>
          <w:i/>
        </w:rPr>
        <w:t xml:space="preserve"> </w:t>
      </w:r>
      <w:r w:rsidRPr="00670582">
        <w:rPr>
          <w:b/>
          <w:i/>
        </w:rPr>
        <w:t>(x)</w:t>
      </w:r>
      <w:r w:rsidR="00670582">
        <w:rPr>
          <w:b/>
          <w:i/>
        </w:rPr>
        <w:t xml:space="preserve"> </w:t>
      </w:r>
      <w:r w:rsidRPr="00670582">
        <w:rPr>
          <w:b/>
          <w:i/>
        </w:rPr>
        <w:t>=</w:t>
      </w:r>
      <w:r w:rsidR="00670582">
        <w:rPr>
          <w:b/>
          <w:i/>
        </w:rPr>
        <w:t xml:space="preserve"> </w:t>
      </w:r>
      <w:r w:rsidRPr="00670582">
        <w:rPr>
          <w:b/>
          <w:i/>
        </w:rPr>
        <w:t>1</w:t>
      </w:r>
      <w:r>
        <w:t>.</w:t>
      </w:r>
    </w:p>
    <w:p w:rsidR="00B214C4" w:rsidRPr="002B3937" w:rsidRDefault="005F00E6">
      <w:r w:rsidRPr="00670582">
        <w:rPr>
          <w:b/>
          <w:i/>
        </w:rPr>
        <w:t xml:space="preserve">a </w:t>
      </w:r>
      <w:r w:rsidR="00B214C4" w:rsidRPr="00670582">
        <w:rPr>
          <w:b/>
          <w:i/>
        </w:rPr>
        <w:sym w:font="Symbol" w:char="F03E"/>
      </w:r>
      <w:r w:rsidRPr="00670582">
        <w:rPr>
          <w:b/>
          <w:i/>
        </w:rPr>
        <w:t xml:space="preserve"> </w:t>
      </w:r>
      <w:proofErr w:type="gramStart"/>
      <w:r w:rsidR="00B214C4" w:rsidRPr="00670582">
        <w:rPr>
          <w:b/>
          <w:i/>
        </w:rPr>
        <w:t>0</w:t>
      </w:r>
      <w:r w:rsidR="00B214C4">
        <w:t xml:space="preserve"> </w:t>
      </w:r>
      <w:r w:rsidR="00670582">
        <w:t xml:space="preserve"> </w:t>
      </w:r>
      <w:r w:rsidR="00B214C4">
        <w:t>puesto</w:t>
      </w:r>
      <w:proofErr w:type="gramEnd"/>
      <w:r w:rsidR="00B214C4">
        <w:t xml:space="preserve"> que para exponentes fraccionarios</w:t>
      </w:r>
      <w:r>
        <w:t xml:space="preserve">, por ejemplo </w:t>
      </w:r>
      <w:r w:rsidRPr="00670582">
        <w:rPr>
          <w:b/>
          <w:i/>
        </w:rPr>
        <w:t>x</w:t>
      </w:r>
      <w:r w:rsidR="00670582">
        <w:rPr>
          <w:b/>
          <w:i/>
        </w:rPr>
        <w:t xml:space="preserve"> </w:t>
      </w:r>
      <w:r w:rsidRPr="00670582">
        <w:rPr>
          <w:b/>
          <w:i/>
        </w:rPr>
        <w:t>=</w:t>
      </w:r>
      <w:r w:rsidR="00670582">
        <w:rPr>
          <w:b/>
          <w:i/>
        </w:rPr>
        <w:t xml:space="preserve"> </w:t>
      </w:r>
      <w:r w:rsidRPr="00670582">
        <w:rPr>
          <w:b/>
          <w:i/>
        </w:rPr>
        <w:t>1</w:t>
      </w:r>
      <w:r w:rsidR="00670582">
        <w:rPr>
          <w:b/>
          <w:i/>
        </w:rPr>
        <w:t xml:space="preserve"> </w:t>
      </w:r>
      <w:r w:rsidRPr="00670582">
        <w:rPr>
          <w:b/>
          <w:i/>
        </w:rPr>
        <w:t>/</w:t>
      </w:r>
      <w:r w:rsidR="00670582">
        <w:rPr>
          <w:b/>
          <w:i/>
        </w:rPr>
        <w:t xml:space="preserve"> </w:t>
      </w:r>
      <w:r w:rsidRPr="00670582">
        <w:rPr>
          <w:b/>
          <w:i/>
        </w:rPr>
        <w:t>2</w:t>
      </w:r>
      <w:r w:rsidR="00670582">
        <w:rPr>
          <w:b/>
          <w:i/>
        </w:rPr>
        <w:t xml:space="preserve"> </w:t>
      </w:r>
      <w:r>
        <w:t>,</w:t>
      </w:r>
      <w:r w:rsidR="00C40B48">
        <w:t xml:space="preserve"> si </w:t>
      </w:r>
      <w:r w:rsidR="00C40B48" w:rsidRPr="00670582">
        <w:rPr>
          <w:b/>
          <w:i/>
        </w:rPr>
        <w:t xml:space="preserve">a </w:t>
      </w:r>
      <w:r w:rsidR="00C40B48">
        <w:rPr>
          <w:b/>
          <w:i/>
        </w:rPr>
        <w:t>&lt;</w:t>
      </w:r>
      <w:r w:rsidR="00C40B48" w:rsidRPr="00670582">
        <w:rPr>
          <w:b/>
          <w:i/>
        </w:rPr>
        <w:t xml:space="preserve"> 0</w:t>
      </w:r>
      <w:r w:rsidR="00C40B48">
        <w:t xml:space="preserve"> </w:t>
      </w:r>
      <w:r>
        <w:t xml:space="preserve"> se tendría una raíz con  índice par y radicando menor que cero, operación que no está definida en </w:t>
      </w:r>
      <m:oMath>
        <m:r>
          <m:rPr>
            <m:scr m:val="fraktur"/>
            <m:sty m:val="bi"/>
          </m:rPr>
          <w:rPr>
            <w:rFonts w:ascii="Cambria Math" w:hAnsi="Cambria Math"/>
            <w:sz w:val="28"/>
            <w:szCs w:val="28"/>
          </w:rPr>
          <m:t>R</m:t>
        </m:r>
      </m:oMath>
      <w:r>
        <w:t>.</w:t>
      </w:r>
      <w:r w:rsidR="002B3937">
        <w:t xml:space="preserve"> Por ejemplo, la función </w:t>
      </w:r>
      <w:r w:rsidR="00564D5D">
        <w:rPr>
          <w:position w:val="-10"/>
        </w:rPr>
        <w:pict>
          <v:shape id="_x0000_i1026" type="#_x0000_t75" style="width:60pt;height:21.75pt">
            <v:imagedata r:id="rId9" o:title=""/>
          </v:shape>
        </w:pict>
      </w:r>
      <w:r w:rsidR="002B3937">
        <w:t xml:space="preserve">, para  </w:t>
      </w:r>
      <w:r w:rsidR="00564D5D">
        <w:rPr>
          <w:position w:val="-24"/>
        </w:rPr>
        <w:pict>
          <v:shape id="_x0000_i1027" type="#_x0000_t75" style="width:33.75pt;height:30.75pt">
            <v:imagedata r:id="rId10" o:title=""/>
          </v:shape>
        </w:pict>
      </w:r>
      <w:r w:rsidR="002B3937">
        <w:t xml:space="preserve">, no estaría definida en </w:t>
      </w:r>
      <m:oMath>
        <m:r>
          <m:rPr>
            <m:scr m:val="fraktur"/>
            <m:sty m:val="bi"/>
          </m:rPr>
          <w:rPr>
            <w:rFonts w:ascii="Cambria Math" w:hAnsi="Cambria Math"/>
            <w:sz w:val="28"/>
            <w:szCs w:val="28"/>
          </w:rPr>
          <m:t>R</m:t>
        </m:r>
      </m:oMath>
      <w:r w:rsidR="002B3937">
        <w:rPr>
          <w:sz w:val="28"/>
          <w:szCs w:val="28"/>
        </w:rPr>
        <w:t xml:space="preserve">, </w:t>
      </w:r>
      <w:r w:rsidR="002B3937">
        <w:t xml:space="preserve">pues </w:t>
      </w:r>
      <w:r w:rsidR="00564D5D">
        <w:rPr>
          <w:position w:val="-6"/>
        </w:rPr>
        <w:pict>
          <v:shape id="_x0000_i1028" type="#_x0000_t75" style="width:51pt;height:17.25pt">
            <v:imagedata r:id="rId11" o:title=""/>
          </v:shape>
        </w:pict>
      </w:r>
      <w:r w:rsidR="002B3937">
        <w:t xml:space="preserve"> no tiene solución en el conjunto de los números reales.</w:t>
      </w:r>
    </w:p>
    <w:p w:rsidR="00611244" w:rsidRDefault="00611244">
      <w:r>
        <w:t>Para ejemplificar como son los grá</w:t>
      </w:r>
      <w:r w:rsidR="00670582">
        <w:t xml:space="preserve">ficos de estas funciones le daremos valores a </w:t>
      </w:r>
      <w:proofErr w:type="gramStart"/>
      <w:r w:rsidR="00670582" w:rsidRPr="00A018E5">
        <w:rPr>
          <w:b/>
          <w:i/>
        </w:rPr>
        <w:t>x</w:t>
      </w:r>
      <w:r w:rsidR="00670582">
        <w:t xml:space="preserve"> </w:t>
      </w:r>
      <w:r w:rsidR="00A018E5">
        <w:t xml:space="preserve"> </w:t>
      </w:r>
      <w:r w:rsidR="00670582">
        <w:t>y</w:t>
      </w:r>
      <w:proofErr w:type="gramEnd"/>
      <w:r w:rsidR="00670582">
        <w:t xml:space="preserve"> obtendremos los valores de </w:t>
      </w:r>
      <w:r w:rsidR="00670582" w:rsidRPr="00A018E5">
        <w:rPr>
          <w:b/>
          <w:i/>
        </w:rPr>
        <w:t>y</w:t>
      </w:r>
      <w:r w:rsidR="00A018E5">
        <w:t xml:space="preserve"> </w:t>
      </w:r>
      <w:r>
        <w:t xml:space="preserve"> para  </w:t>
      </w:r>
      <w:r w:rsidRPr="00A018E5">
        <w:rPr>
          <w:b/>
          <w:i/>
        </w:rPr>
        <w:t>a</w:t>
      </w:r>
      <w:r w:rsidR="00A018E5">
        <w:rPr>
          <w:b/>
          <w:i/>
        </w:rPr>
        <w:t xml:space="preserve"> </w:t>
      </w:r>
      <w:r w:rsidRPr="00A018E5">
        <w:rPr>
          <w:b/>
          <w:i/>
        </w:rPr>
        <w:t>=</w:t>
      </w:r>
      <w:r w:rsidR="00A018E5">
        <w:rPr>
          <w:b/>
          <w:i/>
        </w:rPr>
        <w:t xml:space="preserve"> </w:t>
      </w:r>
      <w:r w:rsidRPr="00A018E5">
        <w:rPr>
          <w:b/>
          <w:i/>
        </w:rPr>
        <w:t>2</w:t>
      </w:r>
      <w:r w:rsidR="00A018E5">
        <w:rPr>
          <w:b/>
          <w:i/>
        </w:rPr>
        <w:t xml:space="preserve"> </w:t>
      </w:r>
      <w:r>
        <w:t xml:space="preserve"> y para </w:t>
      </w:r>
      <w:r w:rsidRPr="00A018E5">
        <w:rPr>
          <w:b/>
          <w:i/>
        </w:rPr>
        <w:t>a</w:t>
      </w:r>
      <w:r w:rsidR="00A018E5">
        <w:rPr>
          <w:b/>
          <w:i/>
        </w:rPr>
        <w:t xml:space="preserve"> </w:t>
      </w:r>
      <w:r w:rsidRPr="00A018E5">
        <w:rPr>
          <w:b/>
          <w:i/>
        </w:rPr>
        <w:t>=</w:t>
      </w:r>
      <w:r w:rsidR="00A018E5">
        <w:rPr>
          <w:b/>
          <w:i/>
        </w:rPr>
        <w:t xml:space="preserve"> </w:t>
      </w:r>
      <w:r w:rsidRPr="00A018E5">
        <w:rPr>
          <w:b/>
          <w:i/>
        </w:rPr>
        <w:t>1</w:t>
      </w:r>
      <w:r w:rsidR="00A018E5">
        <w:rPr>
          <w:b/>
          <w:i/>
        </w:rPr>
        <w:t xml:space="preserve"> </w:t>
      </w:r>
      <w:r w:rsidRPr="00A018E5">
        <w:rPr>
          <w:b/>
          <w:i/>
        </w:rPr>
        <w:t>/</w:t>
      </w:r>
      <w:r w:rsidR="00A018E5">
        <w:rPr>
          <w:b/>
          <w:i/>
        </w:rPr>
        <w:t xml:space="preserve"> </w:t>
      </w:r>
      <w:r w:rsidRPr="00A018E5">
        <w:rPr>
          <w:b/>
          <w:i/>
        </w:rPr>
        <w:t>2</w:t>
      </w:r>
      <w:r w:rsidR="00A018E5">
        <w:rPr>
          <w:b/>
          <w:i/>
        </w:rPr>
        <w:t xml:space="preserve"> </w:t>
      </w:r>
      <w:r>
        <w:t>.</w:t>
      </w:r>
      <w:r w:rsidR="00670582">
        <w:t xml:space="preserve"> </w:t>
      </w:r>
      <w:r w:rsidR="001D63B8" w:rsidRPr="001D63B8">
        <w:rPr>
          <w:noProof/>
          <w:lang w:eastAsia="es-ES_tradnl"/>
        </w:rPr>
        <w:t xml:space="preserve"> </w:t>
      </w:r>
      <w:r w:rsidR="001D63B8" w:rsidRPr="001D63B8">
        <w:rPr>
          <w:noProof/>
          <w:lang w:eastAsia="es-ES_tradnl"/>
        </w:rPr>
        <w:drawing>
          <wp:anchor distT="0" distB="0" distL="114300" distR="114300" simplePos="0" relativeHeight="251659264" behindDoc="0" locked="0" layoutInCell="1" allowOverlap="1" wp14:anchorId="1422FFB9" wp14:editId="254A0148">
            <wp:simplePos x="0" y="0"/>
            <wp:positionH relativeFrom="column">
              <wp:posOffset>0</wp:posOffset>
            </wp:positionH>
            <wp:positionV relativeFrom="paragraph">
              <wp:posOffset>864235</wp:posOffset>
            </wp:positionV>
            <wp:extent cx="5400040" cy="3575050"/>
            <wp:effectExtent l="0" t="0" r="0" b="635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63B8" w:rsidRDefault="001D63B8">
      <w:r>
        <w:lastRenderedPageBreak/>
        <w:t>Se puede observar que el gráfico de las funciones exponenciales presenta las siguientes características:</w:t>
      </w:r>
    </w:p>
    <w:p w:rsidR="001D63B8" w:rsidRDefault="001D63B8">
      <w:r>
        <w:t xml:space="preserve">Si </w:t>
      </w:r>
      <w:r w:rsidRPr="002C4874">
        <w:rPr>
          <w:b/>
          <w:i/>
        </w:rPr>
        <w:t>a</w:t>
      </w:r>
      <w:r w:rsidR="002C4874">
        <w:rPr>
          <w:b/>
          <w:i/>
        </w:rPr>
        <w:t xml:space="preserve"> </w:t>
      </w:r>
      <w:r w:rsidRPr="002C4874">
        <w:rPr>
          <w:b/>
          <w:i/>
        </w:rPr>
        <w:t>&gt;</w:t>
      </w:r>
      <w:r w:rsidR="002C4874">
        <w:rPr>
          <w:b/>
          <w:i/>
        </w:rPr>
        <w:t xml:space="preserve"> </w:t>
      </w:r>
      <w:proofErr w:type="gramStart"/>
      <w:r w:rsidRPr="002C4874">
        <w:rPr>
          <w:b/>
          <w:i/>
        </w:rPr>
        <w:t>1</w:t>
      </w:r>
      <w:r w:rsidR="002C4874">
        <w:rPr>
          <w:b/>
          <w:i/>
        </w:rPr>
        <w:t xml:space="preserve"> </w:t>
      </w:r>
      <w:r>
        <w:t>:</w:t>
      </w:r>
      <w:proofErr w:type="gramEnd"/>
    </w:p>
    <w:p w:rsidR="00670582" w:rsidRDefault="00670582" w:rsidP="001D63B8">
      <w:pPr>
        <w:pStyle w:val="Prrafodelista"/>
        <w:numPr>
          <w:ilvl w:val="0"/>
          <w:numId w:val="1"/>
        </w:numPr>
      </w:pPr>
      <w:proofErr w:type="gramStart"/>
      <w:r>
        <w:t>Para  todo</w:t>
      </w:r>
      <w:proofErr w:type="gramEnd"/>
      <w:r>
        <w:t xml:space="preserve"> valor de </w:t>
      </w:r>
      <w:r w:rsidRPr="002C4874">
        <w:rPr>
          <w:b/>
          <w:i/>
        </w:rPr>
        <w:t>x</w:t>
      </w:r>
      <w:r w:rsidR="002C4874">
        <w:t xml:space="preserve"> </w:t>
      </w:r>
      <w:r>
        <w:t xml:space="preserve"> la función es mayor que </w:t>
      </w:r>
      <w:r w:rsidRPr="002C4874">
        <w:rPr>
          <w:b/>
          <w:i/>
        </w:rPr>
        <w:t>0</w:t>
      </w:r>
      <w:r w:rsidR="002C4874">
        <w:t xml:space="preserve"> </w:t>
      </w:r>
      <w:r>
        <w:t>.</w:t>
      </w:r>
    </w:p>
    <w:p w:rsidR="001D63B8" w:rsidRDefault="001D63B8" w:rsidP="001D63B8">
      <w:pPr>
        <w:pStyle w:val="Prrafodelista"/>
        <w:numPr>
          <w:ilvl w:val="0"/>
          <w:numId w:val="1"/>
        </w:numPr>
      </w:pPr>
      <w:r>
        <w:t xml:space="preserve">Cuando </w:t>
      </w:r>
      <w:proofErr w:type="gramStart"/>
      <w:r w:rsidRPr="002C4874">
        <w:rPr>
          <w:b/>
          <w:i/>
        </w:rPr>
        <w:t>x</w:t>
      </w:r>
      <w:r w:rsidR="002C4874">
        <w:t xml:space="preserve"> </w:t>
      </w:r>
      <w:r>
        <w:t xml:space="preserve"> tiende</w:t>
      </w:r>
      <w:proofErr w:type="gramEnd"/>
      <w:r>
        <w:t xml:space="preserve"> a </w:t>
      </w:r>
      <w:r w:rsidRPr="002C4874">
        <w:rPr>
          <w:b/>
          <w:i/>
          <w:position w:val="-6"/>
          <w:sz w:val="40"/>
          <w:szCs w:val="40"/>
        </w:rPr>
        <w:t>-</w:t>
      </w:r>
      <w:r w:rsidR="002C4874">
        <w:rPr>
          <w:b/>
          <w:i/>
          <w:position w:val="-6"/>
          <w:sz w:val="40"/>
          <w:szCs w:val="40"/>
        </w:rPr>
        <w:t xml:space="preserve"> </w:t>
      </w:r>
      <w:r w:rsidRPr="002C4874">
        <w:rPr>
          <w:rFonts w:hint="eastAsia"/>
          <w:b/>
          <w:i/>
          <w:position w:val="-6"/>
          <w:sz w:val="40"/>
          <w:szCs w:val="40"/>
        </w:rPr>
        <w:t>∞</w:t>
      </w:r>
      <w:r w:rsidR="002C4874">
        <w:rPr>
          <w:rFonts w:hint="eastAsia"/>
          <w:b/>
          <w:i/>
          <w:position w:val="-6"/>
          <w:sz w:val="40"/>
          <w:szCs w:val="40"/>
        </w:rPr>
        <w:t xml:space="preserve"> </w:t>
      </w:r>
      <w:r w:rsidR="00670582">
        <w:t xml:space="preserve">, </w:t>
      </w:r>
      <w:r w:rsidR="00670582" w:rsidRPr="002C4874">
        <w:rPr>
          <w:b/>
          <w:i/>
        </w:rPr>
        <w:t>y</w:t>
      </w:r>
      <w:r w:rsidR="002C4874">
        <w:t xml:space="preserve"> </w:t>
      </w:r>
      <w:r>
        <w:t xml:space="preserve"> tiende a </w:t>
      </w:r>
      <w:r w:rsidRPr="002C4874">
        <w:rPr>
          <w:b/>
          <w:i/>
        </w:rPr>
        <w:t>0</w:t>
      </w:r>
      <w:r w:rsidR="002C4874">
        <w:t xml:space="preserve"> </w:t>
      </w:r>
      <w:r>
        <w:t>.</w:t>
      </w:r>
      <w:r w:rsidR="00670582">
        <w:t xml:space="preserve"> El gráfico se aproxima al eje de las </w:t>
      </w:r>
      <w:r w:rsidR="00670582" w:rsidRPr="002C4874">
        <w:rPr>
          <w:b/>
          <w:i/>
        </w:rPr>
        <w:t>x</w:t>
      </w:r>
      <w:r w:rsidR="002C4874">
        <w:t xml:space="preserve"> </w:t>
      </w:r>
      <w:r w:rsidR="00670582">
        <w:t xml:space="preserve"> pero nunca lo alcanza.</w:t>
      </w:r>
    </w:p>
    <w:p w:rsidR="001D63B8" w:rsidRDefault="001D63B8" w:rsidP="001D63B8">
      <w:pPr>
        <w:pStyle w:val="Prrafodelista"/>
        <w:numPr>
          <w:ilvl w:val="0"/>
          <w:numId w:val="1"/>
        </w:numPr>
      </w:pPr>
      <w:r>
        <w:t xml:space="preserve">Cuando </w:t>
      </w:r>
      <w:r w:rsidRPr="002C4874">
        <w:rPr>
          <w:b/>
          <w:i/>
        </w:rPr>
        <w:t>x</w:t>
      </w:r>
      <w:r w:rsidR="002C4874">
        <w:rPr>
          <w:b/>
          <w:i/>
        </w:rPr>
        <w:t xml:space="preserve"> </w:t>
      </w:r>
      <w:r w:rsidRPr="002C4874">
        <w:rPr>
          <w:b/>
          <w:i/>
        </w:rPr>
        <w:t>=</w:t>
      </w:r>
      <w:r w:rsidR="002C4874">
        <w:rPr>
          <w:b/>
          <w:i/>
        </w:rPr>
        <w:t xml:space="preserve"> </w:t>
      </w:r>
      <w:proofErr w:type="gramStart"/>
      <w:r w:rsidRPr="002C4874">
        <w:rPr>
          <w:b/>
          <w:i/>
        </w:rPr>
        <w:t>0</w:t>
      </w:r>
      <w:r w:rsidR="002C4874">
        <w:rPr>
          <w:b/>
          <w:i/>
        </w:rPr>
        <w:t xml:space="preserve"> </w:t>
      </w:r>
      <w:r>
        <w:t>,</w:t>
      </w:r>
      <w:proofErr w:type="gramEnd"/>
      <w:r>
        <w:t xml:space="preserve"> </w:t>
      </w:r>
      <w:r w:rsidRPr="002C4874">
        <w:rPr>
          <w:b/>
          <w:i/>
        </w:rPr>
        <w:t>y</w:t>
      </w:r>
      <w:r w:rsidR="002C4874">
        <w:rPr>
          <w:b/>
          <w:i/>
        </w:rPr>
        <w:t xml:space="preserve"> </w:t>
      </w:r>
      <w:r w:rsidRPr="002C4874">
        <w:rPr>
          <w:b/>
          <w:i/>
        </w:rPr>
        <w:t>=</w:t>
      </w:r>
      <w:r w:rsidR="002C4874">
        <w:rPr>
          <w:b/>
          <w:i/>
        </w:rPr>
        <w:t xml:space="preserve"> </w:t>
      </w:r>
      <w:r w:rsidRPr="002C4874">
        <w:rPr>
          <w:b/>
          <w:i/>
        </w:rPr>
        <w:t>1</w:t>
      </w:r>
      <w:r w:rsidR="002C4874">
        <w:rPr>
          <w:b/>
          <w:i/>
        </w:rPr>
        <w:t xml:space="preserve"> </w:t>
      </w:r>
      <w:r>
        <w:t xml:space="preserve">. Los gráficos de todas las funciones exponenciales pasan por </w:t>
      </w:r>
      <w:proofErr w:type="gramStart"/>
      <w:r w:rsidRPr="002C4874">
        <w:rPr>
          <w:b/>
          <w:i/>
        </w:rPr>
        <w:t>(</w:t>
      </w:r>
      <w:r w:rsidR="002C4874">
        <w:rPr>
          <w:b/>
          <w:i/>
        </w:rPr>
        <w:t xml:space="preserve"> </w:t>
      </w:r>
      <w:r w:rsidRPr="002C4874">
        <w:rPr>
          <w:b/>
          <w:i/>
        </w:rPr>
        <w:t>0</w:t>
      </w:r>
      <w:proofErr w:type="gramEnd"/>
      <w:r w:rsidR="002C4874">
        <w:rPr>
          <w:b/>
          <w:i/>
        </w:rPr>
        <w:t xml:space="preserve"> </w:t>
      </w:r>
      <w:r w:rsidRPr="002C4874">
        <w:rPr>
          <w:b/>
          <w:i/>
        </w:rPr>
        <w:t>,</w:t>
      </w:r>
      <w:r w:rsidR="002C4874">
        <w:rPr>
          <w:b/>
          <w:i/>
        </w:rPr>
        <w:t xml:space="preserve"> </w:t>
      </w:r>
      <w:r w:rsidRPr="002C4874">
        <w:rPr>
          <w:b/>
          <w:i/>
        </w:rPr>
        <w:t>1</w:t>
      </w:r>
      <w:r w:rsidR="002C4874">
        <w:rPr>
          <w:b/>
          <w:i/>
        </w:rPr>
        <w:t xml:space="preserve"> </w:t>
      </w:r>
      <w:r w:rsidRPr="002C4874">
        <w:rPr>
          <w:b/>
          <w:i/>
        </w:rPr>
        <w:t>)</w:t>
      </w:r>
      <w:r w:rsidR="002C4874">
        <w:rPr>
          <w:b/>
          <w:i/>
        </w:rPr>
        <w:t xml:space="preserve"> </w:t>
      </w:r>
      <w:r>
        <w:t>.</w:t>
      </w:r>
    </w:p>
    <w:p w:rsidR="001D63B8" w:rsidRPr="001D63B8" w:rsidRDefault="001D63B8" w:rsidP="001D63B8">
      <w:pPr>
        <w:pStyle w:val="Prrafodelista"/>
        <w:numPr>
          <w:ilvl w:val="0"/>
          <w:numId w:val="1"/>
        </w:numPr>
      </w:pPr>
      <w:r>
        <w:t xml:space="preserve">Cuando </w:t>
      </w:r>
      <w:proofErr w:type="gramStart"/>
      <w:r w:rsidRPr="002C4874">
        <w:rPr>
          <w:b/>
          <w:i/>
        </w:rPr>
        <w:t>x</w:t>
      </w:r>
      <w:r w:rsidR="002C4874">
        <w:t xml:space="preserve"> </w:t>
      </w:r>
      <w:r>
        <w:t xml:space="preserve"> tiende</w:t>
      </w:r>
      <w:proofErr w:type="gramEnd"/>
      <w:r>
        <w:t xml:space="preserve"> a </w:t>
      </w:r>
      <w:r w:rsidRPr="002C4874">
        <w:rPr>
          <w:rFonts w:hint="eastAsia"/>
          <w:b/>
          <w:i/>
          <w:position w:val="-6"/>
          <w:sz w:val="40"/>
          <w:szCs w:val="40"/>
        </w:rPr>
        <w:t>∞</w:t>
      </w:r>
      <w:r w:rsidR="002C4874">
        <w:t xml:space="preserve"> </w:t>
      </w:r>
      <w:r w:rsidRPr="001D63B8">
        <w:t xml:space="preserve">, </w:t>
      </w:r>
      <w:r w:rsidRPr="002C4874">
        <w:rPr>
          <w:b/>
          <w:i/>
        </w:rPr>
        <w:t>y</w:t>
      </w:r>
      <w:r w:rsidR="002C4874">
        <w:t xml:space="preserve"> </w:t>
      </w:r>
      <w:r w:rsidRPr="001D63B8">
        <w:t xml:space="preserve"> tiende a</w:t>
      </w:r>
      <w:r>
        <w:rPr>
          <w:position w:val="-6"/>
        </w:rPr>
        <w:t xml:space="preserve"> </w:t>
      </w:r>
      <w:r w:rsidRPr="002C4874">
        <w:rPr>
          <w:rFonts w:hint="eastAsia"/>
          <w:b/>
          <w:i/>
          <w:position w:val="-6"/>
          <w:sz w:val="40"/>
          <w:szCs w:val="40"/>
        </w:rPr>
        <w:t>∞</w:t>
      </w:r>
      <w:r w:rsidR="002C4874">
        <w:rPr>
          <w:position w:val="-6"/>
          <w:sz w:val="40"/>
          <w:szCs w:val="40"/>
        </w:rPr>
        <w:t xml:space="preserve"> </w:t>
      </w:r>
      <w:r>
        <w:rPr>
          <w:rFonts w:hint="eastAsia"/>
          <w:position w:val="-6"/>
          <w:sz w:val="40"/>
          <w:szCs w:val="40"/>
        </w:rPr>
        <w:t>.</w:t>
      </w:r>
    </w:p>
    <w:p w:rsidR="001D63B8" w:rsidRDefault="002C4874" w:rsidP="002C4874">
      <w:pPr>
        <w:ind w:left="360"/>
      </w:pPr>
      <w:r w:rsidRPr="002F0AC0">
        <w:rPr>
          <w:color w:val="FF0000"/>
        </w:rPr>
        <w:t xml:space="preserve">Pregunta: </w:t>
      </w:r>
      <w:r w:rsidR="002F0AC0" w:rsidRPr="002F0AC0">
        <w:rPr>
          <w:color w:val="FF0000"/>
        </w:rPr>
        <w:t>¿</w:t>
      </w:r>
      <w:r w:rsidRPr="002F0AC0">
        <w:rPr>
          <w:color w:val="FF0000"/>
        </w:rPr>
        <w:t xml:space="preserve">Cómo varía el gráfico de </w:t>
      </w:r>
      <w:proofErr w:type="gramStart"/>
      <w:r w:rsidRPr="002F0AC0">
        <w:rPr>
          <w:color w:val="FF0000"/>
        </w:rPr>
        <w:t>una  función</w:t>
      </w:r>
      <w:proofErr w:type="gramEnd"/>
      <w:r w:rsidRPr="002F0AC0">
        <w:rPr>
          <w:color w:val="FF0000"/>
        </w:rPr>
        <w:t xml:space="preserve"> exponencial </w:t>
      </w:r>
      <w:r w:rsidRPr="002F0AC0">
        <w:rPr>
          <w:b/>
          <w:i/>
          <w:color w:val="FF0000"/>
        </w:rPr>
        <w:t xml:space="preserve">y = a </w:t>
      </w:r>
      <w:r w:rsidRPr="002F0AC0">
        <w:rPr>
          <w:b/>
          <w:i/>
          <w:color w:val="FF0000"/>
          <w:vertAlign w:val="superscript"/>
        </w:rPr>
        <w:t xml:space="preserve">x </w:t>
      </w:r>
      <w:r w:rsidRPr="002F0AC0">
        <w:rPr>
          <w:color w:val="FF0000"/>
        </w:rPr>
        <w:t>, con</w:t>
      </w:r>
      <w:r w:rsidRPr="002F0AC0">
        <w:rPr>
          <w:b/>
          <w:i/>
          <w:color w:val="FF0000"/>
        </w:rPr>
        <w:t xml:space="preserve"> </w:t>
      </w:r>
      <w:r w:rsidR="002F0AC0" w:rsidRPr="002F0AC0">
        <w:rPr>
          <w:b/>
          <w:i/>
          <w:color w:val="FF0000"/>
        </w:rPr>
        <w:t xml:space="preserve"> </w:t>
      </w:r>
      <w:r w:rsidRPr="002F0AC0">
        <w:rPr>
          <w:b/>
          <w:i/>
          <w:color w:val="FF0000"/>
        </w:rPr>
        <w:t xml:space="preserve">a &gt; 1 </w:t>
      </w:r>
      <w:r w:rsidRPr="002F0AC0">
        <w:rPr>
          <w:color w:val="FF0000"/>
        </w:rPr>
        <w:t xml:space="preserve">, para valores crecientes de </w:t>
      </w:r>
      <w:r w:rsidRPr="002F0AC0">
        <w:rPr>
          <w:b/>
          <w:color w:val="FF0000"/>
        </w:rPr>
        <w:t>a</w:t>
      </w:r>
      <w:r w:rsidRPr="002F0AC0">
        <w:rPr>
          <w:color w:val="FF0000"/>
        </w:rPr>
        <w:t xml:space="preserve">. Por ejemplo, qué diferencia tienen los gráficos de </w:t>
      </w:r>
      <w:proofErr w:type="gramStart"/>
      <w:r w:rsidRPr="002F0AC0">
        <w:rPr>
          <w:color w:val="FF0000"/>
        </w:rPr>
        <w:t>las  funciones</w:t>
      </w:r>
      <w:proofErr w:type="gramEnd"/>
      <w:r w:rsidRPr="002F0AC0">
        <w:rPr>
          <w:color w:val="FF0000"/>
        </w:rPr>
        <w:t xml:space="preserve"> </w:t>
      </w:r>
      <w:r w:rsidRPr="002F0AC0">
        <w:rPr>
          <w:b/>
          <w:i/>
          <w:color w:val="FF0000"/>
        </w:rPr>
        <w:t xml:space="preserve">y = 2 </w:t>
      </w:r>
      <w:r w:rsidRPr="002F0AC0">
        <w:rPr>
          <w:b/>
          <w:i/>
          <w:color w:val="FF0000"/>
          <w:vertAlign w:val="superscript"/>
        </w:rPr>
        <w:t xml:space="preserve">x </w:t>
      </w:r>
      <w:r w:rsidR="002F0AC0" w:rsidRPr="002F0AC0">
        <w:rPr>
          <w:b/>
          <w:i/>
          <w:color w:val="FF0000"/>
        </w:rPr>
        <w:t xml:space="preserve"> </w:t>
      </w:r>
      <w:r w:rsidR="002F0AC0" w:rsidRPr="002F0AC0">
        <w:rPr>
          <w:color w:val="FF0000"/>
        </w:rPr>
        <w:t>e</w:t>
      </w:r>
      <w:r w:rsidR="002F0AC0" w:rsidRPr="002F0AC0">
        <w:rPr>
          <w:b/>
          <w:i/>
          <w:color w:val="FF0000"/>
        </w:rPr>
        <w:t xml:space="preserve">  </w:t>
      </w:r>
      <w:r w:rsidRPr="002F0AC0">
        <w:rPr>
          <w:b/>
          <w:i/>
          <w:color w:val="FF0000"/>
        </w:rPr>
        <w:t xml:space="preserve">y = 4 </w:t>
      </w:r>
      <w:r w:rsidRPr="002F0AC0">
        <w:rPr>
          <w:b/>
          <w:i/>
          <w:color w:val="FF0000"/>
          <w:vertAlign w:val="superscript"/>
        </w:rPr>
        <w:t>x</w:t>
      </w:r>
      <w:r w:rsidR="002F0AC0" w:rsidRPr="002F0AC0">
        <w:rPr>
          <w:b/>
          <w:i/>
          <w:color w:val="FF0000"/>
          <w:vertAlign w:val="superscript"/>
        </w:rPr>
        <w:t xml:space="preserve">  </w:t>
      </w:r>
      <w:r w:rsidR="002F0AC0" w:rsidRPr="002F0AC0">
        <w:rPr>
          <w:color w:val="FF0000"/>
        </w:rPr>
        <w:t>?</w:t>
      </w:r>
      <w:r w:rsidR="002F0AC0" w:rsidRPr="002F0AC0">
        <w:rPr>
          <w:b/>
          <w:i/>
          <w:color w:val="FF0000"/>
        </w:rPr>
        <w:t xml:space="preserve"> </w:t>
      </w:r>
    </w:p>
    <w:p w:rsidR="001D63B8" w:rsidRDefault="002F0AC0" w:rsidP="001D63B8">
      <w:pPr>
        <w:ind w:left="360"/>
      </w:pPr>
      <w:r>
        <w:t>Si</w:t>
      </w:r>
      <w:r w:rsidR="001D63B8">
        <w:t xml:space="preserve"> </w:t>
      </w:r>
      <w:r w:rsidR="001D63B8" w:rsidRPr="002C4874">
        <w:rPr>
          <w:b/>
          <w:i/>
        </w:rPr>
        <w:t>a</w:t>
      </w:r>
      <w:r w:rsidR="002C4874">
        <w:rPr>
          <w:b/>
          <w:i/>
        </w:rPr>
        <w:t xml:space="preserve"> </w:t>
      </w:r>
      <w:r w:rsidR="001D63B8" w:rsidRPr="002C4874">
        <w:rPr>
          <w:b/>
          <w:i/>
        </w:rPr>
        <w:t>&lt;</w:t>
      </w:r>
      <w:r w:rsidR="002C4874">
        <w:rPr>
          <w:b/>
          <w:i/>
        </w:rPr>
        <w:t xml:space="preserve"> </w:t>
      </w:r>
      <w:proofErr w:type="gramStart"/>
      <w:r w:rsidR="001D63B8" w:rsidRPr="002C4874">
        <w:rPr>
          <w:b/>
          <w:i/>
        </w:rPr>
        <w:t>1</w:t>
      </w:r>
      <w:r w:rsidR="002C4874">
        <w:rPr>
          <w:b/>
          <w:i/>
        </w:rPr>
        <w:t xml:space="preserve"> </w:t>
      </w:r>
      <w:r w:rsidR="001D63B8">
        <w:t>:</w:t>
      </w:r>
      <w:proofErr w:type="gramEnd"/>
    </w:p>
    <w:p w:rsidR="00670582" w:rsidRDefault="00670582" w:rsidP="00670582">
      <w:pPr>
        <w:pStyle w:val="Prrafodelista"/>
        <w:numPr>
          <w:ilvl w:val="0"/>
          <w:numId w:val="2"/>
        </w:numPr>
      </w:pPr>
      <w:proofErr w:type="gramStart"/>
      <w:r>
        <w:t>Para  todo</w:t>
      </w:r>
      <w:proofErr w:type="gramEnd"/>
      <w:r>
        <w:t xml:space="preserve"> valor de </w:t>
      </w:r>
      <w:r w:rsidRPr="002C4874">
        <w:rPr>
          <w:b/>
          <w:i/>
        </w:rPr>
        <w:t>x</w:t>
      </w:r>
      <w:r w:rsidR="002C4874">
        <w:t xml:space="preserve"> </w:t>
      </w:r>
      <w:r>
        <w:t xml:space="preserve"> la función es mayor que </w:t>
      </w:r>
      <w:r w:rsidRPr="002C4874">
        <w:rPr>
          <w:b/>
          <w:i/>
        </w:rPr>
        <w:t>0</w:t>
      </w:r>
      <w:r w:rsidR="002C4874">
        <w:t xml:space="preserve"> </w:t>
      </w:r>
      <w:r>
        <w:t>.</w:t>
      </w:r>
    </w:p>
    <w:p w:rsidR="001D63B8" w:rsidRDefault="001D63B8" w:rsidP="001D63B8">
      <w:pPr>
        <w:pStyle w:val="Prrafodelista"/>
        <w:numPr>
          <w:ilvl w:val="0"/>
          <w:numId w:val="2"/>
        </w:numPr>
      </w:pPr>
      <w:r>
        <w:t xml:space="preserve">Cuando </w:t>
      </w:r>
      <w:proofErr w:type="gramStart"/>
      <w:r w:rsidRPr="002C4874">
        <w:rPr>
          <w:b/>
          <w:i/>
        </w:rPr>
        <w:t>x</w:t>
      </w:r>
      <w:r w:rsidR="002C4874">
        <w:t xml:space="preserve"> </w:t>
      </w:r>
      <w:r>
        <w:t xml:space="preserve"> tiende</w:t>
      </w:r>
      <w:proofErr w:type="gramEnd"/>
      <w:r>
        <w:t xml:space="preserve"> a </w:t>
      </w:r>
      <w:r w:rsidRPr="002C4874">
        <w:rPr>
          <w:rFonts w:hint="eastAsia"/>
          <w:b/>
          <w:i/>
          <w:position w:val="-6"/>
          <w:sz w:val="40"/>
          <w:szCs w:val="40"/>
        </w:rPr>
        <w:t>∞</w:t>
      </w:r>
      <w:r w:rsidR="002C4874">
        <w:t xml:space="preserve"> </w:t>
      </w:r>
      <w:r>
        <w:t xml:space="preserve">, </w:t>
      </w:r>
      <w:r w:rsidRPr="002C4874">
        <w:rPr>
          <w:b/>
          <w:i/>
        </w:rPr>
        <w:t>y</w:t>
      </w:r>
      <w:r w:rsidR="002C4874">
        <w:t xml:space="preserve"> </w:t>
      </w:r>
      <w:r>
        <w:t xml:space="preserve"> tiende a </w:t>
      </w:r>
      <w:r w:rsidRPr="002C4874">
        <w:rPr>
          <w:b/>
          <w:i/>
        </w:rPr>
        <w:t>0</w:t>
      </w:r>
      <w:r w:rsidR="002C4874">
        <w:t xml:space="preserve"> </w:t>
      </w:r>
      <w:r>
        <w:t>.</w:t>
      </w:r>
      <w:r w:rsidR="00670582">
        <w:t xml:space="preserve"> El gráfico se aproxima  al  eje de las </w:t>
      </w:r>
      <w:r w:rsidR="00670582" w:rsidRPr="002C4874">
        <w:rPr>
          <w:b/>
          <w:i/>
        </w:rPr>
        <w:t>x</w:t>
      </w:r>
      <w:r w:rsidR="002C4874">
        <w:t xml:space="preserve"> </w:t>
      </w:r>
      <w:r w:rsidR="00670582">
        <w:t xml:space="preserve"> pero nunca lo alcanza.</w:t>
      </w:r>
    </w:p>
    <w:p w:rsidR="001D63B8" w:rsidRDefault="001D63B8" w:rsidP="001D63B8">
      <w:pPr>
        <w:pStyle w:val="Prrafodelista"/>
        <w:numPr>
          <w:ilvl w:val="0"/>
          <w:numId w:val="2"/>
        </w:numPr>
      </w:pPr>
      <w:r>
        <w:t xml:space="preserve">Cuando </w:t>
      </w:r>
      <w:r w:rsidRPr="002C4874">
        <w:rPr>
          <w:b/>
          <w:i/>
        </w:rPr>
        <w:t>x</w:t>
      </w:r>
      <w:r w:rsidR="002C4874">
        <w:rPr>
          <w:b/>
          <w:i/>
        </w:rPr>
        <w:t xml:space="preserve"> </w:t>
      </w:r>
      <w:r w:rsidRPr="002C4874">
        <w:rPr>
          <w:b/>
          <w:i/>
        </w:rPr>
        <w:t>=</w:t>
      </w:r>
      <w:r w:rsidR="002C4874">
        <w:rPr>
          <w:b/>
          <w:i/>
        </w:rPr>
        <w:t xml:space="preserve"> </w:t>
      </w:r>
      <w:proofErr w:type="gramStart"/>
      <w:r w:rsidRPr="002C4874">
        <w:rPr>
          <w:b/>
          <w:i/>
        </w:rPr>
        <w:t>0</w:t>
      </w:r>
      <w:r w:rsidR="002C4874">
        <w:rPr>
          <w:b/>
          <w:i/>
        </w:rPr>
        <w:t xml:space="preserve"> </w:t>
      </w:r>
      <w:r>
        <w:t>,</w:t>
      </w:r>
      <w:proofErr w:type="gramEnd"/>
      <w:r>
        <w:t xml:space="preserve"> </w:t>
      </w:r>
      <w:r w:rsidRPr="002C4874">
        <w:rPr>
          <w:b/>
          <w:i/>
        </w:rPr>
        <w:t>y</w:t>
      </w:r>
      <w:r w:rsidR="002C4874">
        <w:rPr>
          <w:b/>
          <w:i/>
        </w:rPr>
        <w:t xml:space="preserve"> </w:t>
      </w:r>
      <w:r w:rsidRPr="002C4874">
        <w:rPr>
          <w:b/>
          <w:i/>
        </w:rPr>
        <w:t>=</w:t>
      </w:r>
      <w:r w:rsidR="002C4874">
        <w:rPr>
          <w:b/>
          <w:i/>
        </w:rPr>
        <w:t xml:space="preserve"> </w:t>
      </w:r>
      <w:r w:rsidRPr="002C4874">
        <w:rPr>
          <w:b/>
          <w:i/>
        </w:rPr>
        <w:t>1</w:t>
      </w:r>
      <w:r w:rsidR="002C4874">
        <w:rPr>
          <w:b/>
          <w:i/>
        </w:rPr>
        <w:t xml:space="preserve"> </w:t>
      </w:r>
      <w:r>
        <w:t>.</w:t>
      </w:r>
    </w:p>
    <w:p w:rsidR="001D63B8" w:rsidRPr="001D63B8" w:rsidRDefault="001D63B8" w:rsidP="001D63B8">
      <w:pPr>
        <w:pStyle w:val="Prrafodelista"/>
        <w:numPr>
          <w:ilvl w:val="0"/>
          <w:numId w:val="2"/>
        </w:numPr>
      </w:pPr>
      <w:r>
        <w:t xml:space="preserve">Cuando </w:t>
      </w:r>
      <w:proofErr w:type="gramStart"/>
      <w:r w:rsidRPr="002C4874">
        <w:rPr>
          <w:b/>
          <w:i/>
        </w:rPr>
        <w:t>x</w:t>
      </w:r>
      <w:r w:rsidR="002C4874">
        <w:t xml:space="preserve"> </w:t>
      </w:r>
      <w:r>
        <w:t xml:space="preserve"> tiende</w:t>
      </w:r>
      <w:proofErr w:type="gramEnd"/>
      <w:r>
        <w:t xml:space="preserve"> a </w:t>
      </w:r>
      <w:r w:rsidRPr="002C4874">
        <w:rPr>
          <w:b/>
          <w:i/>
          <w:position w:val="-6"/>
          <w:sz w:val="40"/>
          <w:szCs w:val="40"/>
        </w:rPr>
        <w:t>-</w:t>
      </w:r>
      <w:r w:rsidR="002C4874">
        <w:rPr>
          <w:b/>
          <w:i/>
          <w:position w:val="-6"/>
          <w:sz w:val="40"/>
          <w:szCs w:val="40"/>
        </w:rPr>
        <w:t xml:space="preserve"> </w:t>
      </w:r>
      <w:r w:rsidRPr="002C4874">
        <w:rPr>
          <w:rFonts w:hint="eastAsia"/>
          <w:b/>
          <w:i/>
          <w:position w:val="-6"/>
          <w:sz w:val="40"/>
          <w:szCs w:val="40"/>
        </w:rPr>
        <w:t>∞</w:t>
      </w:r>
      <w:r w:rsidR="002C4874">
        <w:rPr>
          <w:rFonts w:hint="eastAsia"/>
          <w:b/>
          <w:i/>
          <w:position w:val="-6"/>
          <w:sz w:val="40"/>
          <w:szCs w:val="40"/>
        </w:rPr>
        <w:t xml:space="preserve"> </w:t>
      </w:r>
      <w:r w:rsidRPr="001D63B8">
        <w:t xml:space="preserve">, </w:t>
      </w:r>
      <w:r w:rsidRPr="002C4874">
        <w:rPr>
          <w:b/>
          <w:i/>
        </w:rPr>
        <w:t>y</w:t>
      </w:r>
      <w:r w:rsidR="002C4874">
        <w:t xml:space="preserve"> </w:t>
      </w:r>
      <w:r w:rsidRPr="001D63B8">
        <w:t xml:space="preserve"> tiende a</w:t>
      </w:r>
      <w:r>
        <w:rPr>
          <w:position w:val="-6"/>
        </w:rPr>
        <w:t xml:space="preserve"> </w:t>
      </w:r>
      <w:r w:rsidRPr="002C4874">
        <w:rPr>
          <w:rFonts w:hint="eastAsia"/>
          <w:b/>
          <w:i/>
          <w:position w:val="-6"/>
          <w:sz w:val="40"/>
          <w:szCs w:val="40"/>
        </w:rPr>
        <w:t>∞</w:t>
      </w:r>
      <w:r w:rsidR="002C4874">
        <w:rPr>
          <w:position w:val="-6"/>
          <w:sz w:val="40"/>
          <w:szCs w:val="40"/>
        </w:rPr>
        <w:t xml:space="preserve"> </w:t>
      </w:r>
      <w:r w:rsidRPr="002C4874">
        <w:rPr>
          <w:rFonts w:hint="eastAsia"/>
          <w:sz w:val="40"/>
          <w:szCs w:val="40"/>
        </w:rPr>
        <w:t>.</w:t>
      </w:r>
    </w:p>
    <w:p w:rsidR="001D63B8" w:rsidRDefault="002F0AC0" w:rsidP="002F0AC0">
      <w:pPr>
        <w:ind w:left="360"/>
      </w:pPr>
      <w:r w:rsidRPr="002F0AC0">
        <w:rPr>
          <w:color w:val="FF0000"/>
        </w:rPr>
        <w:lastRenderedPageBreak/>
        <w:t xml:space="preserve">Pregunta: ¿Cómo varía el gráfico de </w:t>
      </w:r>
      <w:proofErr w:type="gramStart"/>
      <w:r w:rsidRPr="002F0AC0">
        <w:rPr>
          <w:color w:val="FF0000"/>
        </w:rPr>
        <w:t>una  función</w:t>
      </w:r>
      <w:proofErr w:type="gramEnd"/>
      <w:r w:rsidRPr="002F0AC0">
        <w:rPr>
          <w:color w:val="FF0000"/>
        </w:rPr>
        <w:t xml:space="preserve"> exponencial </w:t>
      </w:r>
      <w:r w:rsidRPr="002F0AC0">
        <w:rPr>
          <w:b/>
          <w:i/>
          <w:color w:val="FF0000"/>
        </w:rPr>
        <w:t xml:space="preserve">y = a </w:t>
      </w:r>
      <w:r w:rsidRPr="002F0AC0">
        <w:rPr>
          <w:b/>
          <w:i/>
          <w:color w:val="FF0000"/>
          <w:vertAlign w:val="superscript"/>
        </w:rPr>
        <w:t xml:space="preserve">x </w:t>
      </w:r>
      <w:r w:rsidRPr="002F0AC0">
        <w:rPr>
          <w:color w:val="FF0000"/>
        </w:rPr>
        <w:t>, con</w:t>
      </w:r>
      <w:r w:rsidRPr="002F0AC0">
        <w:rPr>
          <w:b/>
          <w:i/>
          <w:color w:val="FF0000"/>
        </w:rPr>
        <w:t xml:space="preserve">  a &lt; 1 </w:t>
      </w:r>
      <w:r w:rsidRPr="002F0AC0">
        <w:rPr>
          <w:color w:val="FF0000"/>
        </w:rPr>
        <w:t xml:space="preserve">, para valores decrecientes de </w:t>
      </w:r>
      <w:r w:rsidRPr="002F0AC0">
        <w:rPr>
          <w:b/>
          <w:i/>
          <w:color w:val="FF0000"/>
        </w:rPr>
        <w:t>a</w:t>
      </w:r>
      <w:r w:rsidRPr="002F0AC0">
        <w:rPr>
          <w:color w:val="FF0000"/>
        </w:rPr>
        <w:t xml:space="preserve"> . Por ejemplo, qué diferencia tienen los gráficos de </w:t>
      </w:r>
      <w:proofErr w:type="gramStart"/>
      <w:r w:rsidRPr="002F0AC0">
        <w:rPr>
          <w:color w:val="FF0000"/>
        </w:rPr>
        <w:t>las  funciones</w:t>
      </w:r>
      <w:proofErr w:type="gramEnd"/>
      <w:r w:rsidRPr="002F0AC0">
        <w:rPr>
          <w:color w:val="FF0000"/>
        </w:rPr>
        <w:t xml:space="preserve"> </w:t>
      </w:r>
      <w:r w:rsidRPr="002F0AC0">
        <w:rPr>
          <w:b/>
          <w:i/>
          <w:color w:val="FF0000"/>
        </w:rPr>
        <w:t xml:space="preserve">y = ( 1 / 2 ) </w:t>
      </w:r>
      <w:r w:rsidRPr="002F0AC0">
        <w:rPr>
          <w:b/>
          <w:i/>
          <w:color w:val="FF0000"/>
          <w:vertAlign w:val="superscript"/>
        </w:rPr>
        <w:t xml:space="preserve">x </w:t>
      </w:r>
      <w:r w:rsidRPr="002F0AC0">
        <w:rPr>
          <w:b/>
          <w:i/>
          <w:color w:val="FF0000"/>
        </w:rPr>
        <w:t xml:space="preserve"> </w:t>
      </w:r>
      <w:r w:rsidRPr="002F0AC0">
        <w:rPr>
          <w:color w:val="FF0000"/>
        </w:rPr>
        <w:t>e</w:t>
      </w:r>
      <w:r w:rsidRPr="002F0AC0">
        <w:rPr>
          <w:b/>
          <w:i/>
          <w:color w:val="FF0000"/>
        </w:rPr>
        <w:t xml:space="preserve">  y = ( 1 / 4 ) </w:t>
      </w:r>
      <w:r w:rsidRPr="002F0AC0">
        <w:rPr>
          <w:b/>
          <w:i/>
          <w:color w:val="FF0000"/>
          <w:vertAlign w:val="superscript"/>
        </w:rPr>
        <w:t xml:space="preserve">x  </w:t>
      </w:r>
      <w:r w:rsidRPr="002F0AC0">
        <w:rPr>
          <w:color w:val="FF0000"/>
        </w:rPr>
        <w:t>?</w:t>
      </w:r>
    </w:p>
    <w:p w:rsidR="002B3937" w:rsidRDefault="002B3937" w:rsidP="001D63B8">
      <w:pPr>
        <w:ind w:left="360"/>
        <w:rPr>
          <w:b/>
          <w:u w:val="single"/>
        </w:rPr>
      </w:pPr>
    </w:p>
    <w:p w:rsidR="001D63B8" w:rsidRDefault="00391F5F" w:rsidP="00302E36">
      <w:pPr>
        <w:ind w:left="360"/>
        <w:jc w:val="center"/>
      </w:pPr>
      <w:r>
        <w:rPr>
          <w:b/>
          <w:u w:val="single"/>
        </w:rPr>
        <w:t>FUNCI</w:t>
      </w:r>
      <w:r w:rsidR="00302E36">
        <w:rPr>
          <w:b/>
          <w:u w:val="single"/>
        </w:rPr>
        <w:t>ÓN</w:t>
      </w:r>
      <w:r>
        <w:rPr>
          <w:b/>
          <w:u w:val="single"/>
        </w:rPr>
        <w:t xml:space="preserve"> LOGAR</w:t>
      </w:r>
      <w:r w:rsidR="00302E36">
        <w:rPr>
          <w:b/>
          <w:u w:val="single"/>
        </w:rPr>
        <w:t>I</w:t>
      </w:r>
      <w:bookmarkStart w:id="0" w:name="_GoBack"/>
      <w:bookmarkEnd w:id="0"/>
      <w:r>
        <w:rPr>
          <w:b/>
          <w:u w:val="single"/>
        </w:rPr>
        <w:t>TM</w:t>
      </w:r>
      <w:r w:rsidR="00302E36">
        <w:rPr>
          <w:b/>
          <w:u w:val="single"/>
        </w:rPr>
        <w:t>O</w:t>
      </w:r>
    </w:p>
    <w:p w:rsidR="00391F5F" w:rsidRDefault="00391F5F" w:rsidP="001D63B8">
      <w:pPr>
        <w:ind w:left="360"/>
      </w:pPr>
      <w:r>
        <w:rPr>
          <w:u w:val="single"/>
        </w:rPr>
        <w:t xml:space="preserve">Logaritmo de un número </w:t>
      </w:r>
      <w:proofErr w:type="gramStart"/>
      <w:r w:rsidRPr="00297D84">
        <w:rPr>
          <w:b/>
          <w:i/>
          <w:u w:val="single"/>
        </w:rPr>
        <w:t>b</w:t>
      </w:r>
      <w:r>
        <w:rPr>
          <w:u w:val="single"/>
        </w:rPr>
        <w:t xml:space="preserve"> </w:t>
      </w:r>
      <w:r w:rsidR="00297D84">
        <w:rPr>
          <w:u w:val="single"/>
        </w:rPr>
        <w:t xml:space="preserve"> </w:t>
      </w:r>
      <w:r>
        <w:rPr>
          <w:u w:val="single"/>
        </w:rPr>
        <w:t>en</w:t>
      </w:r>
      <w:proofErr w:type="gramEnd"/>
      <w:r>
        <w:rPr>
          <w:u w:val="single"/>
        </w:rPr>
        <w:t xml:space="preserve"> base </w:t>
      </w:r>
      <w:r w:rsidRPr="00297D84">
        <w:rPr>
          <w:b/>
          <w:i/>
          <w:u w:val="single"/>
        </w:rPr>
        <w:t>a</w:t>
      </w:r>
      <w:r w:rsidR="00297D84">
        <w:rPr>
          <w:b/>
          <w:i/>
          <w:u w:val="single"/>
        </w:rPr>
        <w:t xml:space="preserve"> </w:t>
      </w:r>
    </w:p>
    <w:p w:rsidR="00391F5F" w:rsidRDefault="00391F5F" w:rsidP="001D63B8">
      <w:pPr>
        <w:ind w:left="360"/>
      </w:pPr>
      <w:r>
        <w:t>Definición:</w:t>
      </w:r>
    </w:p>
    <w:p w:rsidR="00391F5F" w:rsidRDefault="00391F5F" w:rsidP="00297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El logaritmo de un número </w:t>
      </w:r>
      <w:proofErr w:type="gramStart"/>
      <w:r w:rsidR="00D55D5C">
        <w:rPr>
          <w:b/>
          <w:i/>
        </w:rPr>
        <w:t>b</w:t>
      </w:r>
      <w:r>
        <w:t xml:space="preserve"> </w:t>
      </w:r>
      <w:r w:rsidR="00D55D5C">
        <w:t xml:space="preserve"> </w:t>
      </w:r>
      <w:r>
        <w:t>en</w:t>
      </w:r>
      <w:proofErr w:type="gramEnd"/>
      <w:r>
        <w:t xml:space="preserve"> base </w:t>
      </w:r>
      <w:r w:rsidRPr="00D55D5C">
        <w:rPr>
          <w:b/>
          <w:i/>
        </w:rPr>
        <w:t>a</w:t>
      </w:r>
      <w:r w:rsidR="00D55D5C">
        <w:t xml:space="preserve"> </w:t>
      </w:r>
      <w:r>
        <w:t xml:space="preserve"> (se escribe </w:t>
      </w:r>
      <m:oMath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func>
      </m:oMath>
      <w:r w:rsidR="00D55D5C">
        <w:t>)</w:t>
      </w:r>
      <w:r>
        <w:t xml:space="preserve"> es el exponente al que se debe elevar </w:t>
      </w:r>
      <w:r w:rsidRPr="00D55D5C">
        <w:rPr>
          <w:b/>
          <w:i/>
        </w:rPr>
        <w:t>a</w:t>
      </w:r>
      <w:r w:rsidR="00D55D5C">
        <w:t xml:space="preserve"> </w:t>
      </w:r>
      <w:r>
        <w:t xml:space="preserve"> para obtener </w:t>
      </w:r>
      <w:r w:rsidRPr="00D55D5C">
        <w:rPr>
          <w:b/>
          <w:i/>
        </w:rPr>
        <w:t>b</w:t>
      </w:r>
      <w:r w:rsidR="00D55D5C">
        <w:t xml:space="preserve"> </w:t>
      </w:r>
      <w:r>
        <w:t>.</w:t>
      </w:r>
    </w:p>
    <w:p w:rsidR="00391F5F" w:rsidRDefault="00391F5F" w:rsidP="001D63B8">
      <w:pPr>
        <w:ind w:left="360"/>
      </w:pPr>
      <w:r>
        <w:t>De acuerdo con esta definición se puede  establecer la siguiente equivalencia:</w:t>
      </w:r>
    </w:p>
    <w:p w:rsidR="00D55D5C" w:rsidRDefault="00564D5D" w:rsidP="00297D8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center"/>
      </w:pPr>
      <w:r>
        <w:rPr>
          <w:position w:val="-12"/>
        </w:rPr>
        <w:pict>
          <v:shape id="_x0000_i1029" type="#_x0000_t75" style="width:138.75pt;height:23.25pt" o:bordertopcolor="this" o:borderleftcolor="this" o:borderbottomcolor="this" o:borderrightcolor="this">
            <v:imagedata r:id="rId13" o:title=""/>
          </v:shape>
        </w:pict>
      </w:r>
    </w:p>
    <w:p w:rsidR="00D55D5C" w:rsidRDefault="00D55D5C" w:rsidP="001D63B8">
      <w:pPr>
        <w:ind w:left="360"/>
      </w:pPr>
      <w:r>
        <w:t>Ejemplos:</w:t>
      </w:r>
    </w:p>
    <w:p w:rsidR="00D55D5C" w:rsidRDefault="00564D5D" w:rsidP="001D63B8">
      <w:pPr>
        <w:ind w:left="360"/>
      </w:pPr>
      <w:r>
        <w:rPr>
          <w:position w:val="-22"/>
        </w:rPr>
        <w:pict>
          <v:shape id="_x0000_i1030" type="#_x0000_t75" style="width:84pt;height:23.25pt">
            <v:imagedata r:id="rId14" o:title=""/>
          </v:shape>
        </w:pict>
      </w:r>
      <w:r w:rsidR="006D2CB1">
        <w:tab/>
      </w:r>
      <w:r w:rsidR="006D2CB1">
        <w:tab/>
        <w:t>porque</w:t>
      </w:r>
      <w:r w:rsidR="006D2CB1">
        <w:tab/>
      </w:r>
      <w:r w:rsidR="006D2CB1">
        <w:tab/>
      </w:r>
      <w:r>
        <w:rPr>
          <w:position w:val="-6"/>
        </w:rPr>
        <w:pict>
          <v:shape id="_x0000_i1031" type="#_x0000_t75" style="width:47.25pt;height:20.25pt">
            <v:imagedata r:id="rId15" o:title=""/>
          </v:shape>
        </w:pict>
      </w:r>
    </w:p>
    <w:p w:rsidR="00D55D5C" w:rsidRDefault="00564D5D" w:rsidP="00D55D5C">
      <w:pPr>
        <w:ind w:left="360"/>
      </w:pPr>
      <w:r>
        <w:rPr>
          <w:position w:val="-22"/>
        </w:rPr>
        <w:pict>
          <v:shape id="_x0000_i1032" type="#_x0000_t75" style="width:81pt;height:23.25pt">
            <v:imagedata r:id="rId16" o:title=""/>
          </v:shape>
        </w:pict>
      </w:r>
      <w:r w:rsidR="006D2CB1">
        <w:tab/>
      </w:r>
      <w:r w:rsidR="006D2CB1">
        <w:tab/>
        <w:t xml:space="preserve">porque </w:t>
      </w:r>
      <w:r w:rsidR="006D2CB1">
        <w:tab/>
      </w:r>
      <w:r w:rsidR="006D2CB1">
        <w:tab/>
      </w:r>
      <w:r>
        <w:rPr>
          <w:position w:val="-28"/>
        </w:rPr>
        <w:pict>
          <v:shape id="_x0000_i1033" type="#_x0000_t75" style="width:62.25pt;height:39pt">
            <v:imagedata r:id="rId17" o:title=""/>
          </v:shape>
        </w:pict>
      </w:r>
    </w:p>
    <w:p w:rsidR="00D55D5C" w:rsidRDefault="00564D5D" w:rsidP="00D55D5C">
      <w:pPr>
        <w:ind w:left="360"/>
      </w:pPr>
      <w:r>
        <w:rPr>
          <w:position w:val="-22"/>
        </w:rPr>
        <w:pict>
          <v:shape id="_x0000_i1034" type="#_x0000_t75" style="width:57.75pt;height:23.25pt">
            <v:imagedata r:id="rId18" o:title=""/>
          </v:shape>
        </w:pict>
      </w:r>
      <w:r w:rsidR="006D2CB1">
        <w:tab/>
      </w:r>
      <w:r w:rsidR="006D2CB1">
        <w:tab/>
        <w:t>porque</w:t>
      </w:r>
      <w:r w:rsidR="006D2CB1">
        <w:tab/>
      </w:r>
      <w:r w:rsidR="006D2CB1">
        <w:tab/>
      </w:r>
      <w:r>
        <w:rPr>
          <w:position w:val="-4"/>
        </w:rPr>
        <w:pict>
          <v:shape id="_x0000_i1035" type="#_x0000_t75" style="width:39pt;height:18.75pt">
            <v:imagedata r:id="rId19" o:title=""/>
          </v:shape>
        </w:pict>
      </w:r>
    </w:p>
    <w:p w:rsidR="00D55D5C" w:rsidRDefault="00564D5D" w:rsidP="00D55D5C">
      <w:pPr>
        <w:ind w:left="360"/>
      </w:pPr>
      <w:r>
        <w:rPr>
          <w:position w:val="-28"/>
        </w:rPr>
        <w:pict>
          <v:shape id="_x0000_i1036" type="#_x0000_t75" style="width:78.75pt;height:26.25pt">
            <v:imagedata r:id="rId20" o:title=""/>
          </v:shape>
        </w:pict>
      </w:r>
      <w:r w:rsidR="006D2CB1">
        <w:tab/>
      </w:r>
      <w:r w:rsidR="006D2CB1">
        <w:tab/>
        <w:t>porque</w:t>
      </w:r>
      <w:r w:rsidR="006D2CB1">
        <w:tab/>
      </w:r>
      <w:r w:rsidR="006D2CB1">
        <w:tab/>
      </w:r>
      <w:r>
        <w:rPr>
          <w:position w:val="-10"/>
        </w:rPr>
        <w:pict>
          <v:shape id="_x0000_i1037" type="#_x0000_t75" style="width:59.25pt;height:21.75pt">
            <v:imagedata r:id="rId21" o:title=""/>
          </v:shape>
        </w:pict>
      </w:r>
    </w:p>
    <w:p w:rsidR="00297D84" w:rsidRPr="00297D84" w:rsidRDefault="00297D84" w:rsidP="00D55D5C">
      <w:pPr>
        <w:ind w:left="360"/>
        <w:rPr>
          <w:u w:val="single"/>
        </w:rPr>
      </w:pPr>
      <w:r w:rsidRPr="00297D84">
        <w:rPr>
          <w:u w:val="single"/>
        </w:rPr>
        <w:t>Propiedades</w:t>
      </w:r>
    </w:p>
    <w:p w:rsidR="00391F5F" w:rsidRDefault="00564D5D" w:rsidP="002B3937">
      <w:pPr>
        <w:pStyle w:val="Prrafodelista"/>
        <w:numPr>
          <w:ilvl w:val="0"/>
          <w:numId w:val="3"/>
        </w:numPr>
      </w:pPr>
      <w:r>
        <w:rPr>
          <w:position w:val="-24"/>
        </w:rPr>
        <w:lastRenderedPageBreak/>
        <w:pict>
          <v:shape id="_x0000_i1038" type="#_x0000_t75" style="width:146.25pt;height:24pt">
            <v:imagedata r:id="rId22" o:title=""/>
          </v:shape>
        </w:pict>
      </w:r>
      <w:r w:rsidR="002B3937">
        <w:t xml:space="preserve">       El logaritmo de un producto es igual a la suma de los logaritmos.</w:t>
      </w:r>
    </w:p>
    <w:p w:rsidR="002B3937" w:rsidRDefault="00564D5D" w:rsidP="002B3937">
      <w:pPr>
        <w:pStyle w:val="Prrafodelista"/>
        <w:numPr>
          <w:ilvl w:val="0"/>
          <w:numId w:val="3"/>
        </w:numPr>
      </w:pPr>
      <w:r>
        <w:rPr>
          <w:position w:val="-30"/>
        </w:rPr>
        <w:pict>
          <v:shape id="_x0000_i1039" type="#_x0000_t75" style="width:150pt;height:36.75pt">
            <v:imagedata r:id="rId23" o:title=""/>
          </v:shape>
        </w:pict>
      </w:r>
      <w:r w:rsidR="002B3937">
        <w:t xml:space="preserve">        El logaritmo de un cociente es igual al logaritmo del numerador menos el logaritmo del denominador.</w:t>
      </w:r>
    </w:p>
    <w:p w:rsidR="002B3937" w:rsidRDefault="00564D5D" w:rsidP="002B3937">
      <w:pPr>
        <w:pStyle w:val="Prrafodelista"/>
        <w:numPr>
          <w:ilvl w:val="0"/>
          <w:numId w:val="3"/>
        </w:numPr>
      </w:pPr>
      <w:r>
        <w:rPr>
          <w:position w:val="-26"/>
        </w:rPr>
        <w:pict>
          <v:shape id="_x0000_i1040" type="#_x0000_t75" style="width:135pt;height:32.25pt">
            <v:imagedata r:id="rId24" o:title=""/>
          </v:shape>
        </w:pict>
      </w:r>
      <w:r w:rsidR="00D65928">
        <w:t xml:space="preserve">          El logaritmo de un número </w:t>
      </w:r>
      <w:proofErr w:type="gramStart"/>
      <w:r w:rsidR="00D65928" w:rsidRPr="00D65928">
        <w:rPr>
          <w:b/>
          <w:i/>
        </w:rPr>
        <w:t>p</w:t>
      </w:r>
      <w:r w:rsidR="00D65928">
        <w:t xml:space="preserve">  elevado</w:t>
      </w:r>
      <w:proofErr w:type="gramEnd"/>
      <w:r w:rsidR="00D65928">
        <w:t xml:space="preserve"> a un exponente </w:t>
      </w:r>
      <w:r w:rsidR="00D65928" w:rsidRPr="00D65928">
        <w:rPr>
          <w:b/>
          <w:i/>
        </w:rPr>
        <w:t>q</w:t>
      </w:r>
      <w:r w:rsidR="00D65928">
        <w:t xml:space="preserve"> es igual al exponente </w:t>
      </w:r>
      <w:r w:rsidR="00D65928" w:rsidRPr="00D65928">
        <w:rPr>
          <w:b/>
          <w:i/>
        </w:rPr>
        <w:t>q</w:t>
      </w:r>
      <w:r w:rsidR="00D65928">
        <w:t xml:space="preserve"> </w:t>
      </w:r>
      <w:r w:rsidR="00C40B48">
        <w:t xml:space="preserve"> multiplicado </w:t>
      </w:r>
      <w:r w:rsidR="00D65928">
        <w:t xml:space="preserve">por el logaritmo del número </w:t>
      </w:r>
      <w:r w:rsidR="00D65928" w:rsidRPr="00D65928">
        <w:rPr>
          <w:b/>
          <w:i/>
        </w:rPr>
        <w:t>p</w:t>
      </w:r>
      <w:r w:rsidR="00D65928">
        <w:t>.</w:t>
      </w:r>
    </w:p>
    <w:p w:rsidR="00D65928" w:rsidRDefault="00D65928" w:rsidP="00D65928">
      <w:pPr>
        <w:rPr>
          <w:color w:val="FF0000"/>
        </w:rPr>
      </w:pPr>
      <w:r>
        <w:rPr>
          <w:color w:val="FF0000"/>
        </w:rPr>
        <w:t>Ejemplifique estas propiedades.</w:t>
      </w:r>
    </w:p>
    <w:p w:rsidR="00D65928" w:rsidRDefault="00D65928" w:rsidP="00D65928">
      <w:pPr>
        <w:rPr>
          <w:color w:val="FF0000"/>
        </w:rPr>
      </w:pPr>
      <w:r>
        <w:rPr>
          <w:color w:val="FF0000"/>
        </w:rPr>
        <w:t>Intente demostrar las propiedades. En caso que le resulte dificultosa la demostración consulte con el libro del Cursillo de Ingreso.</w:t>
      </w:r>
    </w:p>
    <w:p w:rsidR="00D65928" w:rsidRDefault="00D65928" w:rsidP="00D65928">
      <w:r>
        <w:t>Dos casos particulares son el logaritmo en base 10 y el logaritmo natural.</w:t>
      </w:r>
    </w:p>
    <w:p w:rsidR="00D65928" w:rsidRDefault="00D65928" w:rsidP="00D65928">
      <w:r>
        <w:t>El logaritmo en base 10 se expresa sin colocar la base:</w:t>
      </w:r>
    </w:p>
    <w:p w:rsidR="00D65928" w:rsidRDefault="00564D5D" w:rsidP="00D65928">
      <w:r>
        <w:rPr>
          <w:position w:val="-24"/>
        </w:rPr>
        <w:pict>
          <v:shape id="_x0000_i1041" type="#_x0000_t75" style="width:99.75pt;height:24pt">
            <v:imagedata r:id="rId25" o:title=""/>
          </v:shape>
        </w:pict>
      </w:r>
    </w:p>
    <w:p w:rsidR="00C40B48" w:rsidRDefault="00C90C28" w:rsidP="00D65928">
      <w:r>
        <w:t xml:space="preserve">El logaritmo natural es el logaritmo en base </w:t>
      </w:r>
      <w:r w:rsidRPr="00C90C28">
        <w:rPr>
          <w:b/>
          <w:i/>
        </w:rPr>
        <w:t>e</w:t>
      </w:r>
      <w:r>
        <w:t xml:space="preserve">. </w:t>
      </w:r>
    </w:p>
    <w:p w:rsidR="00C90C28" w:rsidRDefault="00C90C28" w:rsidP="00D65928">
      <w:proofErr w:type="spellStart"/>
      <w:proofErr w:type="gramStart"/>
      <w:r w:rsidRPr="00C90C28">
        <w:rPr>
          <w:b/>
          <w:i/>
        </w:rPr>
        <w:t>e</w:t>
      </w:r>
      <w:proofErr w:type="spellEnd"/>
      <w:proofErr w:type="gramEnd"/>
      <w:r>
        <w:t xml:space="preserve"> es el número de Euler. Es un número irracional trascendente (no se puede obtener como solución de una ecuación algebraica). </w:t>
      </w:r>
    </w:p>
    <w:p w:rsidR="00C90C28" w:rsidRDefault="00C90C28" w:rsidP="00D65928">
      <w:proofErr w:type="spellStart"/>
      <w:r w:rsidRPr="00C90C28">
        <w:rPr>
          <w:b/>
          <w:i/>
        </w:rPr>
        <w:t>e</w:t>
      </w:r>
      <w:proofErr w:type="spellEnd"/>
      <w:r w:rsidRPr="00C90C28">
        <w:rPr>
          <w:b/>
          <w:i/>
        </w:rPr>
        <w:t>=</w:t>
      </w:r>
      <w:proofErr w:type="gramStart"/>
      <w:r w:rsidRPr="00C90C28">
        <w:rPr>
          <w:b/>
          <w:i/>
        </w:rPr>
        <w:t>2,718182….</w:t>
      </w:r>
      <w:proofErr w:type="gramEnd"/>
      <w:r w:rsidRPr="00C90C28">
        <w:rPr>
          <w:b/>
          <w:i/>
        </w:rPr>
        <w:t>.</w:t>
      </w:r>
    </w:p>
    <w:p w:rsidR="00C90C28" w:rsidRDefault="00C90C28" w:rsidP="00D65928">
      <w:r>
        <w:t>Se expresa de la siguiente manera:</w:t>
      </w:r>
    </w:p>
    <w:p w:rsidR="00C90C28" w:rsidRPr="00D65928" w:rsidRDefault="00564D5D" w:rsidP="00D65928">
      <w:r>
        <w:rPr>
          <w:position w:val="-24"/>
        </w:rPr>
        <w:pict>
          <v:shape id="_x0000_i1042" type="#_x0000_t75" style="width:81pt;height:24pt">
            <v:imagedata r:id="rId26" o:title=""/>
          </v:shape>
        </w:pict>
      </w:r>
    </w:p>
    <w:p w:rsidR="001D63B8" w:rsidRDefault="00936311" w:rsidP="00C90C28">
      <w:r>
        <w:lastRenderedPageBreak/>
        <w:t>Se puede comprobar que la función logaritmo es la función inversa de la función exponencial.</w:t>
      </w:r>
    </w:p>
    <w:p w:rsidR="00936311" w:rsidRDefault="00936311" w:rsidP="00C90C28">
      <w:r>
        <w:t>Consideremos la función exponencial, cuyo conjunto imagen definiremos de modo tal que la función sea biyectiva:</w:t>
      </w:r>
    </w:p>
    <w:p w:rsidR="00936311" w:rsidRDefault="00564D5D" w:rsidP="00C90C28">
      <w:r>
        <w:rPr>
          <w:position w:val="-28"/>
        </w:rPr>
        <w:pict>
          <v:shape id="_x0000_i1043" type="#_x0000_t75" style="width:170.25pt;height:31.5pt">
            <v:imagedata r:id="rId27" o:title=""/>
          </v:shape>
        </w:pict>
      </w:r>
    </w:p>
    <w:p w:rsidR="005412A9" w:rsidRDefault="00C40B48" w:rsidP="00C90C28">
      <w:r>
        <w:t>Al</w:t>
      </w:r>
      <w:r w:rsidR="005412A9">
        <w:t xml:space="preserve"> despejar </w:t>
      </w:r>
      <w:r w:rsidR="005412A9" w:rsidRPr="006968E8">
        <w:rPr>
          <w:b/>
          <w:i/>
        </w:rPr>
        <w:t>x</w:t>
      </w:r>
      <w:r w:rsidR="005412A9">
        <w:t xml:space="preserve">, se tiene que </w:t>
      </w:r>
    </w:p>
    <w:p w:rsidR="005412A9" w:rsidRPr="00936311" w:rsidRDefault="00564D5D" w:rsidP="00C90C28">
      <w:pPr>
        <w:rPr>
          <w:sz w:val="10"/>
        </w:rPr>
      </w:pPr>
      <w:r>
        <w:rPr>
          <w:position w:val="-10"/>
          <w:sz w:val="10"/>
        </w:rPr>
        <w:pict>
          <v:shape id="_x0000_i1044" type="#_x0000_t75" style="width:45.75pt;height:15.75pt">
            <v:imagedata r:id="rId28" o:title=""/>
          </v:shape>
        </w:pict>
      </w:r>
    </w:p>
    <w:p w:rsidR="00B214C4" w:rsidRDefault="005412A9">
      <w:r>
        <w:t xml:space="preserve">Si ahora intercambiamos </w:t>
      </w:r>
      <w:proofErr w:type="gramStart"/>
      <w:r w:rsidRPr="006968E8">
        <w:rPr>
          <w:b/>
          <w:i/>
        </w:rPr>
        <w:t>y</w:t>
      </w:r>
      <w:r w:rsidR="006968E8">
        <w:t xml:space="preserve"> </w:t>
      </w:r>
      <w:r>
        <w:t xml:space="preserve"> por</w:t>
      </w:r>
      <w:proofErr w:type="gramEnd"/>
      <w:r>
        <w:t xml:space="preserve"> </w:t>
      </w:r>
      <w:r w:rsidRPr="006968E8">
        <w:rPr>
          <w:b/>
          <w:i/>
        </w:rPr>
        <w:t>x</w:t>
      </w:r>
      <w:r w:rsidR="006968E8">
        <w:t xml:space="preserve"> </w:t>
      </w:r>
      <w:r>
        <w:t>, para utilizar la notación usual, se tiene</w:t>
      </w:r>
    </w:p>
    <w:p w:rsidR="005412A9" w:rsidRDefault="00564D5D">
      <w:r>
        <w:rPr>
          <w:position w:val="-10"/>
          <w:sz w:val="10"/>
        </w:rPr>
        <w:pict>
          <v:shape id="_x0000_i1045" type="#_x0000_t75" style="width:45.75pt;height:15.75pt">
            <v:imagedata r:id="rId29" o:title=""/>
          </v:shape>
        </w:pict>
      </w:r>
      <w:r w:rsidR="005412A9">
        <w:rPr>
          <w:sz w:val="10"/>
        </w:rPr>
        <w:tab/>
      </w:r>
    </w:p>
    <w:p w:rsidR="005412A9" w:rsidRDefault="004C6421">
      <w:pPr>
        <w:rPr>
          <w:b/>
          <w:i/>
        </w:rPr>
      </w:pPr>
      <w:r w:rsidRPr="004C6421">
        <w:rPr>
          <w:noProof/>
        </w:rPr>
        <w:drawing>
          <wp:anchor distT="0" distB="0" distL="114300" distR="114300" simplePos="0" relativeHeight="251666432" behindDoc="0" locked="0" layoutInCell="1" allowOverlap="1" wp14:anchorId="75CFA7B7" wp14:editId="3A621403">
            <wp:simplePos x="0" y="0"/>
            <wp:positionH relativeFrom="margin">
              <wp:posOffset>19050</wp:posOffset>
            </wp:positionH>
            <wp:positionV relativeFrom="paragraph">
              <wp:posOffset>1063625</wp:posOffset>
            </wp:positionV>
            <wp:extent cx="5400040" cy="3855085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412A9">
        <w:t>En esta última  función el dominio natural (mayor conjunto para el cual está definida la función</w:t>
      </w:r>
      <w:r w:rsidR="00535BCB">
        <w:t>)</w:t>
      </w:r>
      <w:r w:rsidR="005412A9">
        <w:t xml:space="preserve"> es </w:t>
      </w:r>
      <w:r w:rsidR="005412A9" w:rsidRPr="005412A9">
        <w:rPr>
          <w:rFonts w:ascii="Cambria Math" w:hAnsi="Cambria Math"/>
          <w:b/>
          <w:i/>
          <w:sz w:val="28"/>
          <w:szCs w:val="28"/>
        </w:rPr>
        <w:t>R</w:t>
      </w:r>
      <w:r w:rsidR="005412A9">
        <w:rPr>
          <w:rFonts w:ascii="Cambria Math" w:hAnsi="Cambria Math"/>
          <w:sz w:val="28"/>
          <w:szCs w:val="28"/>
        </w:rPr>
        <w:t xml:space="preserve"> </w:t>
      </w:r>
      <w:r w:rsidR="005412A9" w:rsidRPr="005412A9">
        <w:rPr>
          <w:rFonts w:ascii="Cambria Math" w:hAnsi="Cambria Math"/>
          <w:b/>
          <w:i/>
          <w:sz w:val="28"/>
          <w:szCs w:val="28"/>
          <w:vertAlign w:val="subscript"/>
        </w:rPr>
        <w:t>&gt;0</w:t>
      </w:r>
      <w:r w:rsidR="005412A9">
        <w:t xml:space="preserve">  y el conjunto imagen es </w:t>
      </w:r>
      <w:r w:rsidR="005412A9" w:rsidRPr="005412A9">
        <w:rPr>
          <w:rFonts w:ascii="Cambria Math" w:hAnsi="Cambria Math"/>
          <w:b/>
          <w:i/>
          <w:sz w:val="28"/>
          <w:szCs w:val="28"/>
        </w:rPr>
        <w:t>R</w:t>
      </w:r>
      <w:r w:rsidR="005412A9">
        <w:rPr>
          <w:rFonts w:ascii="Cambria Math" w:hAnsi="Cambria Math"/>
          <w:b/>
          <w:i/>
          <w:sz w:val="28"/>
          <w:szCs w:val="28"/>
        </w:rPr>
        <w:t>.</w:t>
      </w:r>
    </w:p>
    <w:p w:rsidR="004C6421" w:rsidRDefault="005412A9" w:rsidP="004C6421">
      <w:pPr>
        <w:widowControl w:val="0"/>
      </w:pPr>
      <w:r>
        <w:lastRenderedPageBreak/>
        <w:t>Con lo que se tiene la función</w:t>
      </w:r>
      <w:r w:rsidR="004C6421">
        <w:t xml:space="preserve"> </w:t>
      </w:r>
    </w:p>
    <w:p w:rsidR="004C6421" w:rsidRDefault="00564D5D" w:rsidP="004C6421">
      <w:pPr>
        <w:widowControl w:val="0"/>
      </w:pPr>
      <w:r>
        <w:rPr>
          <w:position w:val="-28"/>
        </w:rPr>
        <w:pict>
          <v:shape id="_x0000_i1046" type="#_x0000_t75" style="width:165.75pt;height:26.25pt">
            <v:imagedata r:id="rId31" o:title=""/>
          </v:shape>
        </w:pict>
      </w:r>
      <w:r w:rsidR="004C6421">
        <w:t xml:space="preserve">De modo que la función exponencial es la función inversa de la función logaritmo. Consecuentemente los gráficos de ambas funciones son simétricos respecto de la recta </w:t>
      </w:r>
      <w:r w:rsidR="004C6421" w:rsidRPr="006968E8">
        <w:rPr>
          <w:b/>
          <w:i/>
        </w:rPr>
        <w:t>y</w:t>
      </w:r>
      <w:r w:rsidR="00C40B48">
        <w:rPr>
          <w:b/>
          <w:i/>
        </w:rPr>
        <w:t xml:space="preserve"> </w:t>
      </w:r>
      <w:r w:rsidR="004C6421" w:rsidRPr="006968E8">
        <w:rPr>
          <w:b/>
          <w:i/>
        </w:rPr>
        <w:t>=</w:t>
      </w:r>
      <w:r w:rsidR="00C40B48">
        <w:rPr>
          <w:b/>
          <w:i/>
        </w:rPr>
        <w:t xml:space="preserve"> </w:t>
      </w:r>
      <w:proofErr w:type="gramStart"/>
      <w:r w:rsidR="004C6421" w:rsidRPr="006968E8">
        <w:rPr>
          <w:b/>
          <w:i/>
        </w:rPr>
        <w:t>x</w:t>
      </w:r>
      <w:r w:rsidR="00C40B48">
        <w:rPr>
          <w:b/>
          <w:i/>
        </w:rPr>
        <w:t xml:space="preserve"> </w:t>
      </w:r>
      <w:r w:rsidR="004C6421">
        <w:rPr>
          <w:b/>
          <w:i/>
        </w:rPr>
        <w:t>.</w:t>
      </w:r>
      <w:proofErr w:type="gramEnd"/>
    </w:p>
    <w:p w:rsidR="00E50080" w:rsidRDefault="00E50080" w:rsidP="00E50080">
      <w:r>
        <w:t>Se puede observar que el gráfico de la función logaritmo presenta las siguientes características:</w:t>
      </w:r>
    </w:p>
    <w:p w:rsidR="00E50080" w:rsidRDefault="00E50080" w:rsidP="00E50080">
      <w:r>
        <w:t xml:space="preserve">Si </w:t>
      </w:r>
      <w:r w:rsidRPr="002C4874">
        <w:rPr>
          <w:b/>
          <w:i/>
        </w:rPr>
        <w:t>a</w:t>
      </w:r>
      <w:r>
        <w:rPr>
          <w:b/>
          <w:i/>
        </w:rPr>
        <w:t xml:space="preserve"> </w:t>
      </w:r>
      <w:r w:rsidRPr="002C4874">
        <w:rPr>
          <w:b/>
          <w:i/>
        </w:rPr>
        <w:t>&gt;</w:t>
      </w:r>
      <w:r>
        <w:rPr>
          <w:b/>
          <w:i/>
        </w:rPr>
        <w:t xml:space="preserve"> </w:t>
      </w:r>
      <w:proofErr w:type="gramStart"/>
      <w:r w:rsidRPr="002C4874">
        <w:rPr>
          <w:b/>
          <w:i/>
        </w:rPr>
        <w:t>1</w:t>
      </w:r>
      <w:r>
        <w:rPr>
          <w:b/>
          <w:i/>
        </w:rPr>
        <w:t xml:space="preserve"> </w:t>
      </w:r>
      <w:r>
        <w:t>:</w:t>
      </w:r>
      <w:proofErr w:type="gramEnd"/>
    </w:p>
    <w:p w:rsidR="00E50080" w:rsidRDefault="00E50080" w:rsidP="00E50080">
      <w:pPr>
        <w:pStyle w:val="Prrafodelista"/>
        <w:numPr>
          <w:ilvl w:val="0"/>
          <w:numId w:val="4"/>
        </w:numPr>
      </w:pPr>
      <w:r>
        <w:t>La función es creciente en todo su dominio.</w:t>
      </w:r>
    </w:p>
    <w:p w:rsidR="00E50080" w:rsidRDefault="00E50080" w:rsidP="00E50080">
      <w:pPr>
        <w:pStyle w:val="Prrafodelista"/>
        <w:numPr>
          <w:ilvl w:val="0"/>
          <w:numId w:val="4"/>
        </w:numPr>
      </w:pPr>
      <w:r>
        <w:t xml:space="preserve">Cuando </w:t>
      </w:r>
      <w:proofErr w:type="gramStart"/>
      <w:r w:rsidRPr="002C4874">
        <w:rPr>
          <w:b/>
          <w:i/>
        </w:rPr>
        <w:t>x</w:t>
      </w:r>
      <w:r>
        <w:t xml:space="preserve">  tiende</w:t>
      </w:r>
      <w:proofErr w:type="gramEnd"/>
      <w:r>
        <w:t xml:space="preserve"> a </w:t>
      </w:r>
      <w:r w:rsidRPr="00E50080">
        <w:rPr>
          <w:b/>
          <w:i/>
        </w:rPr>
        <w:t>0</w:t>
      </w:r>
      <w:r>
        <w:t xml:space="preserve">, </w:t>
      </w:r>
      <w:r w:rsidRPr="002C4874">
        <w:rPr>
          <w:b/>
          <w:i/>
        </w:rPr>
        <w:t>y</w:t>
      </w:r>
      <w:r>
        <w:t xml:space="preserve">  tiende a </w:t>
      </w:r>
      <w:r w:rsidRPr="00C40B48">
        <w:rPr>
          <w:b/>
          <w:i/>
        </w:rPr>
        <w:t>-</w:t>
      </w:r>
      <w:r w:rsidRPr="00C40B48">
        <w:rPr>
          <w:rFonts w:hint="eastAsia"/>
          <w:b/>
          <w:i/>
          <w:position w:val="-6"/>
          <w:sz w:val="40"/>
          <w:szCs w:val="40"/>
        </w:rPr>
        <w:t>∞</w:t>
      </w:r>
      <w:r w:rsidRPr="00C40B48">
        <w:rPr>
          <w:b/>
          <w:i/>
        </w:rPr>
        <w:t xml:space="preserve"> </w:t>
      </w:r>
      <w:r>
        <w:t xml:space="preserve">. El gráfico se aproxima al eje de las </w:t>
      </w:r>
      <w:r>
        <w:rPr>
          <w:b/>
          <w:i/>
        </w:rPr>
        <w:t xml:space="preserve">y </w:t>
      </w:r>
      <w:r>
        <w:t xml:space="preserve"> pero nunca lo alcanza.</w:t>
      </w:r>
    </w:p>
    <w:p w:rsidR="00E50080" w:rsidRDefault="00E50080" w:rsidP="00E50080">
      <w:pPr>
        <w:pStyle w:val="Prrafodelista"/>
        <w:numPr>
          <w:ilvl w:val="0"/>
          <w:numId w:val="4"/>
        </w:numPr>
      </w:pPr>
      <w:r>
        <w:t xml:space="preserve">Cuando </w:t>
      </w:r>
      <w:r w:rsidRPr="002C4874">
        <w:rPr>
          <w:b/>
          <w:i/>
        </w:rPr>
        <w:t>x</w:t>
      </w:r>
      <w:r>
        <w:rPr>
          <w:b/>
          <w:i/>
        </w:rPr>
        <w:t xml:space="preserve"> </w:t>
      </w:r>
      <w:r w:rsidRPr="002C4874">
        <w:rPr>
          <w:b/>
          <w:i/>
        </w:rPr>
        <w:t>=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1 </w:t>
      </w:r>
      <w:r>
        <w:t>,</w:t>
      </w:r>
      <w:proofErr w:type="gramEnd"/>
      <w:r>
        <w:t xml:space="preserve"> </w:t>
      </w:r>
      <w:r w:rsidRPr="002C4874">
        <w:rPr>
          <w:b/>
          <w:i/>
        </w:rPr>
        <w:t>y</w:t>
      </w:r>
      <w:r>
        <w:rPr>
          <w:b/>
          <w:i/>
        </w:rPr>
        <w:t xml:space="preserve"> </w:t>
      </w:r>
      <w:r w:rsidRPr="002C4874">
        <w:rPr>
          <w:b/>
          <w:i/>
        </w:rPr>
        <w:t>=</w:t>
      </w:r>
      <w:r>
        <w:rPr>
          <w:b/>
          <w:i/>
        </w:rPr>
        <w:t xml:space="preserve"> 0 </w:t>
      </w:r>
      <w:r>
        <w:t xml:space="preserve">. Los gráficos de todas las funciones logarítmicas pasan por </w:t>
      </w:r>
      <w:proofErr w:type="gramStart"/>
      <w:r w:rsidRPr="002C4874">
        <w:rPr>
          <w:b/>
          <w:i/>
        </w:rPr>
        <w:t>(</w:t>
      </w:r>
      <w:r>
        <w:rPr>
          <w:b/>
          <w:i/>
        </w:rPr>
        <w:t xml:space="preserve"> 1</w:t>
      </w:r>
      <w:proofErr w:type="gramEnd"/>
      <w:r>
        <w:rPr>
          <w:b/>
          <w:i/>
        </w:rPr>
        <w:t xml:space="preserve"> </w:t>
      </w:r>
      <w:r w:rsidRPr="002C4874">
        <w:rPr>
          <w:b/>
          <w:i/>
        </w:rPr>
        <w:t>,</w:t>
      </w:r>
      <w:r>
        <w:rPr>
          <w:b/>
          <w:i/>
        </w:rPr>
        <w:t xml:space="preserve"> 0 </w:t>
      </w:r>
      <w:r w:rsidRPr="002C4874">
        <w:rPr>
          <w:b/>
          <w:i/>
        </w:rPr>
        <w:t>)</w:t>
      </w:r>
      <w:r>
        <w:rPr>
          <w:b/>
          <w:i/>
        </w:rPr>
        <w:t xml:space="preserve"> </w:t>
      </w:r>
      <w:r>
        <w:t>.</w:t>
      </w:r>
    </w:p>
    <w:p w:rsidR="00E50080" w:rsidRPr="001D63B8" w:rsidRDefault="00E50080" w:rsidP="00E50080">
      <w:pPr>
        <w:pStyle w:val="Prrafodelista"/>
        <w:numPr>
          <w:ilvl w:val="0"/>
          <w:numId w:val="4"/>
        </w:numPr>
      </w:pPr>
      <w:r>
        <w:t xml:space="preserve">Cuando </w:t>
      </w:r>
      <w:proofErr w:type="gramStart"/>
      <w:r w:rsidRPr="002C4874">
        <w:rPr>
          <w:b/>
          <w:i/>
        </w:rPr>
        <w:t>x</w:t>
      </w:r>
      <w:r>
        <w:t xml:space="preserve">  tiende</w:t>
      </w:r>
      <w:proofErr w:type="gramEnd"/>
      <w:r>
        <w:t xml:space="preserve"> a </w:t>
      </w:r>
      <w:r w:rsidRPr="002C4874">
        <w:rPr>
          <w:rFonts w:hint="eastAsia"/>
          <w:b/>
          <w:i/>
          <w:position w:val="-6"/>
          <w:sz w:val="40"/>
          <w:szCs w:val="40"/>
        </w:rPr>
        <w:t>∞</w:t>
      </w:r>
      <w:r>
        <w:t xml:space="preserve"> </w:t>
      </w:r>
      <w:r w:rsidRPr="001D63B8">
        <w:t xml:space="preserve">, </w:t>
      </w:r>
      <w:r w:rsidRPr="002C4874">
        <w:rPr>
          <w:b/>
          <w:i/>
        </w:rPr>
        <w:t>y</w:t>
      </w:r>
      <w:r>
        <w:t xml:space="preserve"> </w:t>
      </w:r>
      <w:r w:rsidRPr="001D63B8">
        <w:t xml:space="preserve"> tiende a</w:t>
      </w:r>
      <w:r>
        <w:rPr>
          <w:position w:val="-6"/>
        </w:rPr>
        <w:t xml:space="preserve"> </w:t>
      </w:r>
      <w:r w:rsidRPr="002C4874">
        <w:rPr>
          <w:rFonts w:hint="eastAsia"/>
          <w:b/>
          <w:i/>
          <w:position w:val="-6"/>
          <w:sz w:val="40"/>
          <w:szCs w:val="40"/>
        </w:rPr>
        <w:t>∞</w:t>
      </w:r>
      <w:r>
        <w:rPr>
          <w:position w:val="-6"/>
          <w:sz w:val="40"/>
          <w:szCs w:val="40"/>
        </w:rPr>
        <w:t xml:space="preserve"> </w:t>
      </w:r>
      <w:r>
        <w:rPr>
          <w:rFonts w:hint="eastAsia"/>
          <w:position w:val="-6"/>
          <w:sz w:val="40"/>
          <w:szCs w:val="40"/>
        </w:rPr>
        <w:t>.</w:t>
      </w:r>
    </w:p>
    <w:p w:rsidR="00E50080" w:rsidRDefault="00E50080" w:rsidP="00E50080">
      <w:r>
        <w:t>Si 0&lt;</w:t>
      </w:r>
      <w:r w:rsidRPr="002C4874">
        <w:rPr>
          <w:b/>
          <w:i/>
        </w:rPr>
        <w:t>a</w:t>
      </w:r>
      <w:r>
        <w:rPr>
          <w:b/>
          <w:i/>
        </w:rPr>
        <w:t xml:space="preserve"> &lt; </w:t>
      </w:r>
      <w:proofErr w:type="gramStart"/>
      <w:r w:rsidRPr="002C4874">
        <w:rPr>
          <w:b/>
          <w:i/>
        </w:rPr>
        <w:t>1</w:t>
      </w:r>
      <w:r>
        <w:rPr>
          <w:b/>
          <w:i/>
        </w:rPr>
        <w:t xml:space="preserve"> </w:t>
      </w:r>
      <w:r>
        <w:t>:</w:t>
      </w:r>
      <w:proofErr w:type="gramEnd"/>
    </w:p>
    <w:p w:rsidR="00E50080" w:rsidRDefault="00E50080" w:rsidP="00E50080">
      <w:pPr>
        <w:pStyle w:val="Prrafodelista"/>
        <w:numPr>
          <w:ilvl w:val="0"/>
          <w:numId w:val="5"/>
        </w:numPr>
      </w:pPr>
      <w:r>
        <w:t xml:space="preserve">La función es </w:t>
      </w:r>
      <w:r w:rsidR="00C40B48">
        <w:t>de</w:t>
      </w:r>
      <w:r>
        <w:t>creciente en todo su dominio.</w:t>
      </w:r>
    </w:p>
    <w:p w:rsidR="00E50080" w:rsidRDefault="00E50080" w:rsidP="00E50080">
      <w:pPr>
        <w:pStyle w:val="Prrafodelista"/>
        <w:numPr>
          <w:ilvl w:val="0"/>
          <w:numId w:val="5"/>
        </w:numPr>
      </w:pPr>
      <w:r>
        <w:t xml:space="preserve">Cuando </w:t>
      </w:r>
      <w:proofErr w:type="gramStart"/>
      <w:r w:rsidRPr="002C4874">
        <w:rPr>
          <w:b/>
          <w:i/>
        </w:rPr>
        <w:t>x</w:t>
      </w:r>
      <w:r>
        <w:t xml:space="preserve">  tiende</w:t>
      </w:r>
      <w:proofErr w:type="gramEnd"/>
      <w:r>
        <w:t xml:space="preserve"> a </w:t>
      </w:r>
      <w:r w:rsidRPr="00E50080">
        <w:rPr>
          <w:b/>
          <w:i/>
        </w:rPr>
        <w:t>0</w:t>
      </w:r>
      <w:r>
        <w:t xml:space="preserve">, </w:t>
      </w:r>
      <w:r w:rsidRPr="002C4874">
        <w:rPr>
          <w:b/>
          <w:i/>
        </w:rPr>
        <w:t>y</w:t>
      </w:r>
      <w:r>
        <w:t xml:space="preserve">  tiende a </w:t>
      </w:r>
      <w:r w:rsidRPr="00C40B48">
        <w:rPr>
          <w:rFonts w:hint="eastAsia"/>
          <w:b/>
          <w:i/>
          <w:position w:val="-6"/>
          <w:sz w:val="40"/>
          <w:szCs w:val="40"/>
        </w:rPr>
        <w:t>∞</w:t>
      </w:r>
      <w:r>
        <w:t xml:space="preserve"> . El gráfico se aproxima al eje de las </w:t>
      </w:r>
      <w:r>
        <w:rPr>
          <w:b/>
          <w:i/>
        </w:rPr>
        <w:t xml:space="preserve">y </w:t>
      </w:r>
      <w:r>
        <w:t xml:space="preserve"> pero nunca lo alcanza.</w:t>
      </w:r>
    </w:p>
    <w:p w:rsidR="00E50080" w:rsidRDefault="00E50080" w:rsidP="00E50080">
      <w:pPr>
        <w:pStyle w:val="Prrafodelista"/>
        <w:numPr>
          <w:ilvl w:val="0"/>
          <w:numId w:val="5"/>
        </w:numPr>
      </w:pPr>
      <w:r>
        <w:t xml:space="preserve">Cuando </w:t>
      </w:r>
      <w:r w:rsidRPr="002C4874">
        <w:rPr>
          <w:b/>
          <w:i/>
        </w:rPr>
        <w:t>x</w:t>
      </w:r>
      <w:r>
        <w:rPr>
          <w:b/>
          <w:i/>
        </w:rPr>
        <w:t xml:space="preserve"> </w:t>
      </w:r>
      <w:r w:rsidRPr="002C4874">
        <w:rPr>
          <w:b/>
          <w:i/>
        </w:rPr>
        <w:t>=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1 </w:t>
      </w:r>
      <w:r>
        <w:t>,</w:t>
      </w:r>
      <w:proofErr w:type="gramEnd"/>
      <w:r>
        <w:t xml:space="preserve"> </w:t>
      </w:r>
      <w:r w:rsidRPr="002C4874">
        <w:rPr>
          <w:b/>
          <w:i/>
        </w:rPr>
        <w:t>y</w:t>
      </w:r>
      <w:r>
        <w:rPr>
          <w:b/>
          <w:i/>
        </w:rPr>
        <w:t xml:space="preserve"> </w:t>
      </w:r>
      <w:r w:rsidRPr="002C4874">
        <w:rPr>
          <w:b/>
          <w:i/>
        </w:rPr>
        <w:t>=</w:t>
      </w:r>
      <w:r>
        <w:rPr>
          <w:b/>
          <w:i/>
        </w:rPr>
        <w:t xml:space="preserve"> 0 </w:t>
      </w:r>
      <w:r>
        <w:t xml:space="preserve">. Los gráficos de todas las funciones logarítmicas pasan por </w:t>
      </w:r>
      <w:proofErr w:type="gramStart"/>
      <w:r w:rsidRPr="002C4874">
        <w:rPr>
          <w:b/>
          <w:i/>
        </w:rPr>
        <w:t>(</w:t>
      </w:r>
      <w:r>
        <w:rPr>
          <w:b/>
          <w:i/>
        </w:rPr>
        <w:t xml:space="preserve"> 1</w:t>
      </w:r>
      <w:proofErr w:type="gramEnd"/>
      <w:r>
        <w:rPr>
          <w:b/>
          <w:i/>
        </w:rPr>
        <w:t xml:space="preserve"> </w:t>
      </w:r>
      <w:r w:rsidRPr="002C4874">
        <w:rPr>
          <w:b/>
          <w:i/>
        </w:rPr>
        <w:t>,</w:t>
      </w:r>
      <w:r>
        <w:rPr>
          <w:b/>
          <w:i/>
        </w:rPr>
        <w:t xml:space="preserve"> 0 </w:t>
      </w:r>
      <w:r w:rsidRPr="002C4874">
        <w:rPr>
          <w:b/>
          <w:i/>
        </w:rPr>
        <w:t>)</w:t>
      </w:r>
      <w:r>
        <w:rPr>
          <w:b/>
          <w:i/>
        </w:rPr>
        <w:t xml:space="preserve"> </w:t>
      </w:r>
      <w:r>
        <w:t>.</w:t>
      </w:r>
    </w:p>
    <w:p w:rsidR="004C6421" w:rsidRPr="004C6421" w:rsidRDefault="00E50080" w:rsidP="00C40B48">
      <w:pPr>
        <w:pStyle w:val="Prrafodelista"/>
        <w:numPr>
          <w:ilvl w:val="0"/>
          <w:numId w:val="5"/>
        </w:numPr>
      </w:pPr>
      <w:r>
        <w:lastRenderedPageBreak/>
        <w:t xml:space="preserve">Cuando </w:t>
      </w:r>
      <w:proofErr w:type="gramStart"/>
      <w:r w:rsidRPr="00C40B48">
        <w:rPr>
          <w:b/>
          <w:i/>
        </w:rPr>
        <w:t>x</w:t>
      </w:r>
      <w:r>
        <w:t xml:space="preserve">  tiende</w:t>
      </w:r>
      <w:proofErr w:type="gramEnd"/>
      <w:r>
        <w:t xml:space="preserve"> a </w:t>
      </w:r>
      <w:r w:rsidRPr="00C40B48">
        <w:rPr>
          <w:rFonts w:hint="eastAsia"/>
          <w:b/>
          <w:i/>
          <w:position w:val="-6"/>
          <w:sz w:val="40"/>
          <w:szCs w:val="40"/>
        </w:rPr>
        <w:t>∞</w:t>
      </w:r>
      <w:r>
        <w:t xml:space="preserve"> </w:t>
      </w:r>
      <w:r w:rsidRPr="001D63B8">
        <w:t xml:space="preserve">, </w:t>
      </w:r>
      <w:r w:rsidRPr="00C40B48">
        <w:rPr>
          <w:b/>
          <w:i/>
        </w:rPr>
        <w:t>y</w:t>
      </w:r>
      <w:r>
        <w:t xml:space="preserve"> </w:t>
      </w:r>
      <w:r w:rsidRPr="001D63B8">
        <w:t xml:space="preserve"> tiende a</w:t>
      </w:r>
      <w:r w:rsidRPr="00C40B48">
        <w:rPr>
          <w:position w:val="-6"/>
        </w:rPr>
        <w:t xml:space="preserve"> </w:t>
      </w:r>
      <w:r w:rsidR="00C40B48" w:rsidRPr="00C40B48">
        <w:rPr>
          <w:b/>
          <w:i/>
        </w:rPr>
        <w:t xml:space="preserve">- </w:t>
      </w:r>
      <w:r w:rsidRPr="00C40B48">
        <w:rPr>
          <w:rFonts w:hint="eastAsia"/>
          <w:b/>
          <w:i/>
          <w:position w:val="-6"/>
          <w:sz w:val="40"/>
          <w:szCs w:val="40"/>
        </w:rPr>
        <w:t>∞</w:t>
      </w:r>
      <w:r w:rsidRPr="00C40B48">
        <w:rPr>
          <w:position w:val="-6"/>
          <w:sz w:val="40"/>
          <w:szCs w:val="40"/>
        </w:rPr>
        <w:t xml:space="preserve"> </w:t>
      </w:r>
      <w:r w:rsidRPr="00C40B48">
        <w:rPr>
          <w:rFonts w:hint="eastAsia"/>
          <w:position w:val="-6"/>
          <w:sz w:val="40"/>
          <w:szCs w:val="40"/>
        </w:rPr>
        <w:t>.</w:t>
      </w:r>
    </w:p>
    <w:sectPr w:rsidR="004C6421" w:rsidRPr="004C642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5D" w:rsidRDefault="00564D5D" w:rsidP="00021521">
      <w:pPr>
        <w:spacing w:after="0" w:line="240" w:lineRule="auto"/>
      </w:pPr>
      <w:r>
        <w:separator/>
      </w:r>
    </w:p>
  </w:endnote>
  <w:endnote w:type="continuationSeparator" w:id="0">
    <w:p w:rsidR="00564D5D" w:rsidRDefault="00564D5D" w:rsidP="0002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21" w:rsidRDefault="000215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3050820"/>
      <w:docPartObj>
        <w:docPartGallery w:val="Page Numbers (Bottom of Page)"/>
        <w:docPartUnique/>
      </w:docPartObj>
    </w:sdtPr>
    <w:sdtEndPr/>
    <w:sdtContent>
      <w:p w:rsidR="00021521" w:rsidRDefault="0002152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021521" w:rsidRDefault="000215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21" w:rsidRDefault="000215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5D" w:rsidRDefault="00564D5D" w:rsidP="00021521">
      <w:pPr>
        <w:spacing w:after="0" w:line="240" w:lineRule="auto"/>
      </w:pPr>
      <w:r>
        <w:separator/>
      </w:r>
    </w:p>
  </w:footnote>
  <w:footnote w:type="continuationSeparator" w:id="0">
    <w:p w:rsidR="00564D5D" w:rsidRDefault="00564D5D" w:rsidP="0002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21" w:rsidRDefault="000215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21" w:rsidRDefault="000215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521" w:rsidRDefault="000215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40FC7"/>
    <w:multiLevelType w:val="hybridMultilevel"/>
    <w:tmpl w:val="E820A2E6"/>
    <w:lvl w:ilvl="0" w:tplc="760E8F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12850"/>
    <w:multiLevelType w:val="hybridMultilevel"/>
    <w:tmpl w:val="ABA0A2F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D59D2"/>
    <w:multiLevelType w:val="hybridMultilevel"/>
    <w:tmpl w:val="2E3C39E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AF5"/>
    <w:multiLevelType w:val="hybridMultilevel"/>
    <w:tmpl w:val="ABA0A2F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6559"/>
    <w:multiLevelType w:val="hybridMultilevel"/>
    <w:tmpl w:val="ABA0A2F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E2"/>
    <w:rsid w:val="00021521"/>
    <w:rsid w:val="00055A6E"/>
    <w:rsid w:val="000E079E"/>
    <w:rsid w:val="00105AB4"/>
    <w:rsid w:val="0018084C"/>
    <w:rsid w:val="001C2DE2"/>
    <w:rsid w:val="001D63B8"/>
    <w:rsid w:val="00202D30"/>
    <w:rsid w:val="00297D84"/>
    <w:rsid w:val="002B3937"/>
    <w:rsid w:val="002C4874"/>
    <w:rsid w:val="002F0AC0"/>
    <w:rsid w:val="00302E36"/>
    <w:rsid w:val="00391F5F"/>
    <w:rsid w:val="003F458E"/>
    <w:rsid w:val="004C6421"/>
    <w:rsid w:val="00535BCB"/>
    <w:rsid w:val="005412A9"/>
    <w:rsid w:val="00564D5D"/>
    <w:rsid w:val="005F00E6"/>
    <w:rsid w:val="00611244"/>
    <w:rsid w:val="00635FF3"/>
    <w:rsid w:val="00670582"/>
    <w:rsid w:val="006968E8"/>
    <w:rsid w:val="006D2CB1"/>
    <w:rsid w:val="00803CAF"/>
    <w:rsid w:val="00936311"/>
    <w:rsid w:val="00A018E5"/>
    <w:rsid w:val="00B214C4"/>
    <w:rsid w:val="00C40B48"/>
    <w:rsid w:val="00C64B66"/>
    <w:rsid w:val="00C90C28"/>
    <w:rsid w:val="00D55D5C"/>
    <w:rsid w:val="00D65928"/>
    <w:rsid w:val="00E50080"/>
    <w:rsid w:val="00F8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73AD"/>
  <w15:chartTrackingRefBased/>
  <w15:docId w15:val="{74E65C50-6A53-4552-8E8F-7B934CE2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B66"/>
    <w:pPr>
      <w:spacing w:after="120" w:line="36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00E6"/>
    <w:rPr>
      <w:color w:val="808080"/>
    </w:rPr>
  </w:style>
  <w:style w:type="paragraph" w:styleId="Prrafodelista">
    <w:name w:val="List Paragraph"/>
    <w:basedOn w:val="Normal"/>
    <w:uiPriority w:val="34"/>
    <w:qFormat/>
    <w:rsid w:val="001D63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15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521"/>
  </w:style>
  <w:style w:type="paragraph" w:styleId="Piedepgina">
    <w:name w:val="footer"/>
    <w:basedOn w:val="Normal"/>
    <w:link w:val="PiedepginaCar"/>
    <w:uiPriority w:val="99"/>
    <w:unhideWhenUsed/>
    <w:rsid w:val="000215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BEADC-8DF0-470B-B973-F27A4DE1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Adolfo</cp:lastModifiedBy>
  <cp:revision>14</cp:revision>
  <dcterms:created xsi:type="dcterms:W3CDTF">2015-05-25T23:00:00Z</dcterms:created>
  <dcterms:modified xsi:type="dcterms:W3CDTF">2018-06-03T13:19:00Z</dcterms:modified>
</cp:coreProperties>
</file>