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4F1D6" w14:textId="6D37FF9C" w:rsidR="003D71FD" w:rsidRDefault="003D71FD" w:rsidP="003D71FD">
      <w:pPr>
        <w:spacing w:after="0" w:line="240" w:lineRule="auto"/>
        <w:contextualSpacing/>
        <w:jc w:val="center"/>
        <w:rPr>
          <w:rFonts w:asciiTheme="majorHAnsi" w:hAnsiTheme="majorHAnsi" w:cstheme="majorHAnsi"/>
          <w:b/>
          <w:sz w:val="40"/>
          <w:u w:val="single"/>
        </w:rPr>
      </w:pPr>
    </w:p>
    <w:p w14:paraId="509EBD22" w14:textId="02FC1F7D" w:rsidR="00D470AF" w:rsidRDefault="00D15C3D" w:rsidP="003D71FD">
      <w:pPr>
        <w:spacing w:after="0" w:line="240" w:lineRule="auto"/>
        <w:contextualSpacing/>
        <w:jc w:val="center"/>
        <w:rPr>
          <w:rFonts w:asciiTheme="majorHAnsi" w:hAnsiTheme="majorHAnsi" w:cstheme="majorHAnsi"/>
          <w:b/>
          <w:sz w:val="40"/>
          <w:u w:val="single"/>
        </w:rPr>
      </w:pPr>
      <w:r>
        <w:rPr>
          <w:noProof/>
          <w:lang w:eastAsia="es-AR"/>
        </w:rPr>
        <w:drawing>
          <wp:inline distT="0" distB="0" distL="0" distR="0" wp14:anchorId="65263CA4" wp14:editId="113CA20A">
            <wp:extent cx="1555845" cy="2111436"/>
            <wp:effectExtent l="0" t="0" r="6350" b="3175"/>
            <wp:docPr id="7" name="Imagen 7" descr="Resultado de imagen para u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un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0101" cy="2130783"/>
                    </a:xfrm>
                    <a:prstGeom prst="rect">
                      <a:avLst/>
                    </a:prstGeom>
                    <a:noFill/>
                    <a:ln>
                      <a:noFill/>
                    </a:ln>
                  </pic:spPr>
                </pic:pic>
              </a:graphicData>
            </a:graphic>
          </wp:inline>
        </w:drawing>
      </w:r>
    </w:p>
    <w:p w14:paraId="1D42E65F" w14:textId="2A8C7C31" w:rsidR="00D470AF" w:rsidRDefault="00D470AF" w:rsidP="003D71FD">
      <w:pPr>
        <w:spacing w:after="0" w:line="240" w:lineRule="auto"/>
        <w:contextualSpacing/>
        <w:jc w:val="center"/>
        <w:rPr>
          <w:rFonts w:asciiTheme="majorHAnsi" w:hAnsiTheme="majorHAnsi" w:cstheme="majorHAnsi"/>
          <w:b/>
          <w:sz w:val="40"/>
          <w:u w:val="single"/>
        </w:rPr>
      </w:pPr>
    </w:p>
    <w:p w14:paraId="292E591D" w14:textId="77777777" w:rsidR="003D71FD" w:rsidRPr="0049783D" w:rsidRDefault="003D71FD" w:rsidP="003D71FD">
      <w:pPr>
        <w:spacing w:after="0" w:line="240" w:lineRule="auto"/>
        <w:jc w:val="center"/>
        <w:rPr>
          <w:rFonts w:asciiTheme="majorHAnsi" w:hAnsiTheme="majorHAnsi" w:cstheme="majorHAnsi"/>
          <w:sz w:val="44"/>
        </w:rPr>
      </w:pPr>
      <w:r w:rsidRPr="0049783D">
        <w:rPr>
          <w:rFonts w:asciiTheme="majorHAnsi" w:hAnsiTheme="majorHAnsi" w:cstheme="majorHAnsi"/>
          <w:sz w:val="44"/>
        </w:rPr>
        <w:t>UNIVERSIDAD NACIONAL DE CÓRDOBA</w:t>
      </w:r>
    </w:p>
    <w:p w14:paraId="721D741D" w14:textId="77777777" w:rsidR="003D71FD" w:rsidRPr="0049783D" w:rsidRDefault="003D71FD" w:rsidP="003D71FD">
      <w:pPr>
        <w:spacing w:after="0" w:line="240" w:lineRule="auto"/>
        <w:jc w:val="center"/>
        <w:rPr>
          <w:rFonts w:asciiTheme="majorHAnsi" w:hAnsiTheme="majorHAnsi" w:cstheme="majorHAnsi"/>
          <w:sz w:val="44"/>
        </w:rPr>
      </w:pPr>
      <w:r w:rsidRPr="0049783D">
        <w:rPr>
          <w:rFonts w:asciiTheme="majorHAnsi" w:hAnsiTheme="majorHAnsi" w:cstheme="majorHAnsi"/>
          <w:sz w:val="44"/>
        </w:rPr>
        <w:t>Facultad de Ciencias Exactas, Físicas y Naturales</w:t>
      </w:r>
    </w:p>
    <w:p w14:paraId="6EFC80C8" w14:textId="77777777" w:rsidR="003D71FD" w:rsidRPr="0049783D" w:rsidRDefault="003D71FD" w:rsidP="003D71FD">
      <w:pPr>
        <w:spacing w:after="0" w:line="240" w:lineRule="auto"/>
        <w:jc w:val="center"/>
        <w:rPr>
          <w:rFonts w:asciiTheme="majorHAnsi" w:hAnsiTheme="majorHAnsi" w:cstheme="majorHAnsi"/>
        </w:rPr>
      </w:pPr>
    </w:p>
    <w:p w14:paraId="1B6E38D2" w14:textId="77777777" w:rsidR="003D71FD" w:rsidRPr="0049783D" w:rsidRDefault="003D71FD" w:rsidP="003D71FD">
      <w:pPr>
        <w:spacing w:after="0" w:line="240" w:lineRule="auto"/>
        <w:jc w:val="center"/>
        <w:rPr>
          <w:rFonts w:asciiTheme="majorHAnsi" w:hAnsiTheme="majorHAnsi" w:cstheme="majorHAnsi"/>
        </w:rPr>
      </w:pPr>
    </w:p>
    <w:p w14:paraId="6E869572" w14:textId="77777777" w:rsidR="003D71FD" w:rsidRPr="0049783D" w:rsidRDefault="003D71FD" w:rsidP="003D71FD">
      <w:pPr>
        <w:spacing w:after="0" w:line="240" w:lineRule="auto"/>
        <w:jc w:val="center"/>
        <w:rPr>
          <w:rFonts w:asciiTheme="majorHAnsi" w:hAnsiTheme="majorHAnsi" w:cstheme="majorHAnsi"/>
        </w:rPr>
      </w:pPr>
    </w:p>
    <w:p w14:paraId="3C20295B" w14:textId="77777777" w:rsidR="003D71FD" w:rsidRPr="0049783D" w:rsidRDefault="003D71FD" w:rsidP="003D71FD">
      <w:pPr>
        <w:spacing w:after="0" w:line="240" w:lineRule="auto"/>
        <w:jc w:val="center"/>
        <w:rPr>
          <w:rFonts w:asciiTheme="majorHAnsi" w:hAnsiTheme="majorHAnsi" w:cstheme="majorHAnsi"/>
        </w:rPr>
      </w:pPr>
    </w:p>
    <w:p w14:paraId="38DF541D" w14:textId="77777777" w:rsidR="003D71FD" w:rsidRPr="0049783D" w:rsidRDefault="003D71FD" w:rsidP="003D71FD">
      <w:pPr>
        <w:spacing w:after="0" w:line="240" w:lineRule="auto"/>
        <w:jc w:val="center"/>
        <w:rPr>
          <w:rFonts w:asciiTheme="majorHAnsi" w:hAnsiTheme="majorHAnsi" w:cstheme="majorHAnsi"/>
          <w:b/>
          <w:sz w:val="72"/>
          <w:u w:val="single"/>
        </w:rPr>
      </w:pPr>
      <w:r w:rsidRPr="0049783D">
        <w:rPr>
          <w:rFonts w:asciiTheme="majorHAnsi" w:hAnsiTheme="majorHAnsi" w:cstheme="majorHAnsi"/>
          <w:b/>
          <w:sz w:val="72"/>
          <w:u w:val="single"/>
        </w:rPr>
        <w:t>Aseguradora de Riesgos de Trabajo (ART)</w:t>
      </w:r>
    </w:p>
    <w:p w14:paraId="6AAA9E05" w14:textId="77777777" w:rsidR="003D71FD" w:rsidRPr="0049783D" w:rsidRDefault="003D71FD" w:rsidP="003D71FD">
      <w:pPr>
        <w:spacing w:after="0" w:line="240" w:lineRule="auto"/>
        <w:rPr>
          <w:rFonts w:asciiTheme="majorHAnsi" w:hAnsiTheme="majorHAnsi" w:cstheme="majorHAnsi"/>
          <w:b/>
          <w:sz w:val="40"/>
          <w:u w:val="single"/>
        </w:rPr>
      </w:pPr>
    </w:p>
    <w:p w14:paraId="493AA53D" w14:textId="77777777" w:rsidR="0049783D" w:rsidRDefault="0049783D" w:rsidP="0049783D">
      <w:pPr>
        <w:spacing w:after="0" w:line="240" w:lineRule="auto"/>
        <w:rPr>
          <w:rFonts w:asciiTheme="majorHAnsi" w:hAnsiTheme="majorHAnsi" w:cstheme="majorHAnsi"/>
          <w:b/>
          <w:bCs/>
          <w:sz w:val="40"/>
        </w:rPr>
      </w:pPr>
    </w:p>
    <w:p w14:paraId="69E1EEEC" w14:textId="77777777" w:rsidR="0049783D" w:rsidRDefault="0049783D" w:rsidP="0049783D">
      <w:pPr>
        <w:spacing w:after="0" w:line="240" w:lineRule="auto"/>
        <w:rPr>
          <w:rFonts w:asciiTheme="majorHAnsi" w:hAnsiTheme="majorHAnsi" w:cstheme="majorHAnsi"/>
          <w:b/>
          <w:bCs/>
          <w:sz w:val="40"/>
        </w:rPr>
      </w:pPr>
    </w:p>
    <w:p w14:paraId="1B97C4CE" w14:textId="77777777" w:rsidR="0049783D" w:rsidRPr="0049783D" w:rsidRDefault="0049783D" w:rsidP="0049783D">
      <w:pPr>
        <w:spacing w:after="0" w:line="240" w:lineRule="auto"/>
        <w:rPr>
          <w:rFonts w:asciiTheme="majorHAnsi" w:hAnsiTheme="majorHAnsi" w:cstheme="majorHAnsi"/>
          <w:b/>
          <w:sz w:val="40"/>
        </w:rPr>
      </w:pPr>
      <w:r w:rsidRPr="0049783D">
        <w:rPr>
          <w:rFonts w:asciiTheme="majorHAnsi" w:hAnsiTheme="majorHAnsi" w:cstheme="majorHAnsi"/>
          <w:b/>
          <w:bCs/>
          <w:sz w:val="40"/>
        </w:rPr>
        <w:t>Grupo N° 1</w:t>
      </w:r>
    </w:p>
    <w:p w14:paraId="2865C9FC" w14:textId="77777777" w:rsidR="0049783D" w:rsidRPr="0049783D" w:rsidRDefault="0049783D" w:rsidP="0049783D">
      <w:pPr>
        <w:spacing w:after="0" w:line="240" w:lineRule="auto"/>
        <w:rPr>
          <w:rFonts w:asciiTheme="majorHAnsi" w:hAnsiTheme="majorHAnsi" w:cstheme="majorHAnsi"/>
          <w:b/>
          <w:sz w:val="40"/>
        </w:rPr>
      </w:pPr>
      <w:r w:rsidRPr="0049783D">
        <w:rPr>
          <w:rFonts w:asciiTheme="majorHAnsi" w:hAnsiTheme="majorHAnsi" w:cstheme="majorHAnsi"/>
          <w:b/>
          <w:bCs/>
          <w:sz w:val="40"/>
        </w:rPr>
        <w:t>Integrantes:</w:t>
      </w:r>
    </w:p>
    <w:p w14:paraId="78A3F518" w14:textId="77777777" w:rsidR="0001524F" w:rsidRPr="0049783D" w:rsidRDefault="0049783D" w:rsidP="0049783D">
      <w:pPr>
        <w:numPr>
          <w:ilvl w:val="0"/>
          <w:numId w:val="7"/>
        </w:numPr>
        <w:spacing w:after="0" w:line="240" w:lineRule="auto"/>
        <w:rPr>
          <w:rFonts w:asciiTheme="majorHAnsi" w:hAnsiTheme="majorHAnsi" w:cstheme="majorHAnsi"/>
          <w:b/>
          <w:sz w:val="40"/>
        </w:rPr>
      </w:pPr>
      <w:r w:rsidRPr="0049783D">
        <w:rPr>
          <w:rFonts w:asciiTheme="majorHAnsi" w:hAnsiTheme="majorHAnsi" w:cstheme="majorHAnsi"/>
          <w:b/>
          <w:sz w:val="40"/>
        </w:rPr>
        <w:t>Epstein Tomás</w:t>
      </w:r>
    </w:p>
    <w:p w14:paraId="44FE9F17" w14:textId="77777777" w:rsidR="0001524F" w:rsidRPr="0049783D" w:rsidRDefault="0049783D" w:rsidP="0049783D">
      <w:pPr>
        <w:numPr>
          <w:ilvl w:val="0"/>
          <w:numId w:val="7"/>
        </w:numPr>
        <w:spacing w:after="0" w:line="240" w:lineRule="auto"/>
        <w:rPr>
          <w:rFonts w:asciiTheme="majorHAnsi" w:hAnsiTheme="majorHAnsi" w:cstheme="majorHAnsi"/>
          <w:b/>
          <w:sz w:val="40"/>
        </w:rPr>
      </w:pPr>
      <w:r w:rsidRPr="0049783D">
        <w:rPr>
          <w:rFonts w:asciiTheme="majorHAnsi" w:hAnsiTheme="majorHAnsi" w:cstheme="majorHAnsi"/>
          <w:b/>
          <w:sz w:val="40"/>
        </w:rPr>
        <w:t>Gallo Nahuel</w:t>
      </w:r>
    </w:p>
    <w:p w14:paraId="772A1B7B" w14:textId="77777777" w:rsidR="0001524F" w:rsidRPr="0049783D" w:rsidRDefault="0049783D" w:rsidP="0049783D">
      <w:pPr>
        <w:numPr>
          <w:ilvl w:val="0"/>
          <w:numId w:val="7"/>
        </w:numPr>
        <w:spacing w:after="0" w:line="240" w:lineRule="auto"/>
        <w:rPr>
          <w:rFonts w:asciiTheme="majorHAnsi" w:hAnsiTheme="majorHAnsi" w:cstheme="majorHAnsi"/>
          <w:b/>
          <w:sz w:val="40"/>
        </w:rPr>
      </w:pPr>
      <w:r w:rsidRPr="0049783D">
        <w:rPr>
          <w:rFonts w:asciiTheme="majorHAnsi" w:hAnsiTheme="majorHAnsi" w:cstheme="majorHAnsi"/>
          <w:b/>
          <w:sz w:val="40"/>
        </w:rPr>
        <w:t xml:space="preserve">Segura Ellis </w:t>
      </w:r>
      <w:proofErr w:type="spellStart"/>
      <w:r w:rsidRPr="0049783D">
        <w:rPr>
          <w:rFonts w:asciiTheme="majorHAnsi" w:hAnsiTheme="majorHAnsi" w:cstheme="majorHAnsi"/>
          <w:b/>
          <w:sz w:val="40"/>
        </w:rPr>
        <w:t>Joaquin</w:t>
      </w:r>
      <w:proofErr w:type="spellEnd"/>
    </w:p>
    <w:p w14:paraId="256D2DA1" w14:textId="77777777" w:rsidR="0001524F" w:rsidRPr="0049783D" w:rsidRDefault="0049783D" w:rsidP="0049783D">
      <w:pPr>
        <w:numPr>
          <w:ilvl w:val="0"/>
          <w:numId w:val="7"/>
        </w:numPr>
        <w:spacing w:after="0" w:line="240" w:lineRule="auto"/>
        <w:rPr>
          <w:rFonts w:asciiTheme="majorHAnsi" w:hAnsiTheme="majorHAnsi" w:cstheme="majorHAnsi"/>
          <w:b/>
          <w:sz w:val="40"/>
        </w:rPr>
      </w:pPr>
      <w:r w:rsidRPr="0049783D">
        <w:rPr>
          <w:rFonts w:asciiTheme="majorHAnsi" w:hAnsiTheme="majorHAnsi" w:cstheme="majorHAnsi"/>
          <w:b/>
          <w:sz w:val="40"/>
        </w:rPr>
        <w:t>Vaca Diego</w:t>
      </w:r>
    </w:p>
    <w:p w14:paraId="687C3B59" w14:textId="77777777" w:rsidR="003D71FD" w:rsidRPr="0049783D" w:rsidRDefault="003D71FD" w:rsidP="003D71FD">
      <w:pPr>
        <w:spacing w:after="0" w:line="240" w:lineRule="auto"/>
        <w:rPr>
          <w:rFonts w:asciiTheme="majorHAnsi" w:hAnsiTheme="majorHAnsi" w:cstheme="majorHAnsi"/>
          <w:b/>
          <w:sz w:val="40"/>
          <w:u w:val="single"/>
        </w:rPr>
      </w:pPr>
    </w:p>
    <w:p w14:paraId="00FDB893" w14:textId="77777777" w:rsidR="003D71FD" w:rsidRPr="0049783D" w:rsidRDefault="003D71FD" w:rsidP="003D71FD">
      <w:pPr>
        <w:spacing w:after="0" w:line="240" w:lineRule="auto"/>
        <w:rPr>
          <w:rFonts w:asciiTheme="majorHAnsi" w:hAnsiTheme="majorHAnsi" w:cstheme="majorHAnsi"/>
          <w:b/>
          <w:sz w:val="40"/>
          <w:u w:val="single"/>
        </w:rPr>
      </w:pPr>
    </w:p>
    <w:p w14:paraId="63781C68" w14:textId="77777777" w:rsidR="00D470AF" w:rsidRDefault="00D470AF">
      <w:pPr>
        <w:rPr>
          <w:rFonts w:asciiTheme="majorHAnsi" w:hAnsiTheme="majorHAnsi" w:cstheme="majorHAnsi"/>
          <w:b/>
          <w:lang w:val="es-419"/>
        </w:rPr>
      </w:pPr>
      <w:r>
        <w:rPr>
          <w:rFonts w:asciiTheme="majorHAnsi" w:hAnsiTheme="majorHAnsi" w:cstheme="majorHAnsi"/>
          <w:b/>
          <w:lang w:val="es-419"/>
        </w:rPr>
        <w:br w:type="page"/>
      </w:r>
    </w:p>
    <w:sdt>
      <w:sdtPr>
        <w:rPr>
          <w:rFonts w:asciiTheme="minorHAnsi" w:eastAsiaTheme="minorHAnsi" w:hAnsiTheme="minorHAnsi" w:cstheme="minorBidi"/>
          <w:color w:val="auto"/>
          <w:sz w:val="22"/>
          <w:szCs w:val="22"/>
          <w:lang w:val="es-ES" w:eastAsia="en-US"/>
        </w:rPr>
        <w:id w:val="-1725831322"/>
        <w:docPartObj>
          <w:docPartGallery w:val="Table of Contents"/>
          <w:docPartUnique/>
        </w:docPartObj>
      </w:sdtPr>
      <w:sdtEndPr>
        <w:rPr>
          <w:b/>
          <w:bCs/>
        </w:rPr>
      </w:sdtEndPr>
      <w:sdtContent>
        <w:p w14:paraId="314AAE01" w14:textId="490B2285" w:rsidR="00832B72" w:rsidRDefault="000F05B6">
          <w:pPr>
            <w:pStyle w:val="TtuloTDC"/>
          </w:pPr>
          <w:r>
            <w:rPr>
              <w:lang w:val="es-ES"/>
            </w:rPr>
            <w:t>Índice</w:t>
          </w:r>
        </w:p>
        <w:p w14:paraId="162D9986" w14:textId="13BC4BDA" w:rsidR="00F149D4" w:rsidRDefault="00832B72">
          <w:pPr>
            <w:pStyle w:val="TDC1"/>
            <w:tabs>
              <w:tab w:val="right" w:leader="dot" w:pos="8494"/>
            </w:tabs>
            <w:rPr>
              <w:rFonts w:eastAsiaTheme="minorEastAsia"/>
              <w:noProof/>
              <w:lang w:eastAsia="es-AR"/>
            </w:rPr>
          </w:pPr>
          <w:r>
            <w:rPr>
              <w:b/>
              <w:bCs/>
              <w:lang w:val="es-ES"/>
            </w:rPr>
            <w:fldChar w:fldCharType="begin"/>
          </w:r>
          <w:r>
            <w:rPr>
              <w:b/>
              <w:bCs/>
              <w:lang w:val="es-ES"/>
            </w:rPr>
            <w:instrText xml:space="preserve"> TOC \o "1-3" \h \z \u </w:instrText>
          </w:r>
          <w:r>
            <w:rPr>
              <w:b/>
              <w:bCs/>
              <w:lang w:val="es-ES"/>
            </w:rPr>
            <w:fldChar w:fldCharType="separate"/>
          </w:r>
          <w:hyperlink w:anchor="_Toc521877619" w:history="1">
            <w:r w:rsidR="00F149D4" w:rsidRPr="00AA5CDC">
              <w:rPr>
                <w:rStyle w:val="Hipervnculo"/>
                <w:noProof/>
              </w:rPr>
              <w:t>ART</w:t>
            </w:r>
            <w:r w:rsidR="00F149D4">
              <w:rPr>
                <w:noProof/>
                <w:webHidden/>
              </w:rPr>
              <w:tab/>
            </w:r>
            <w:r w:rsidR="00F149D4">
              <w:rPr>
                <w:noProof/>
                <w:webHidden/>
              </w:rPr>
              <w:fldChar w:fldCharType="begin"/>
            </w:r>
            <w:r w:rsidR="00F149D4">
              <w:rPr>
                <w:noProof/>
                <w:webHidden/>
              </w:rPr>
              <w:instrText xml:space="preserve"> PAGEREF _Toc521877619 \h </w:instrText>
            </w:r>
            <w:r w:rsidR="00F149D4">
              <w:rPr>
                <w:noProof/>
                <w:webHidden/>
              </w:rPr>
            </w:r>
            <w:r w:rsidR="00F149D4">
              <w:rPr>
                <w:noProof/>
                <w:webHidden/>
              </w:rPr>
              <w:fldChar w:fldCharType="separate"/>
            </w:r>
            <w:r w:rsidR="00F149D4">
              <w:rPr>
                <w:noProof/>
                <w:webHidden/>
              </w:rPr>
              <w:t>3</w:t>
            </w:r>
            <w:r w:rsidR="00F149D4">
              <w:rPr>
                <w:noProof/>
                <w:webHidden/>
              </w:rPr>
              <w:fldChar w:fldCharType="end"/>
            </w:r>
          </w:hyperlink>
        </w:p>
        <w:p w14:paraId="6E676146" w14:textId="2136C774" w:rsidR="00F149D4" w:rsidRDefault="00143107">
          <w:pPr>
            <w:pStyle w:val="TDC1"/>
            <w:tabs>
              <w:tab w:val="right" w:leader="dot" w:pos="8494"/>
            </w:tabs>
            <w:rPr>
              <w:rFonts w:eastAsiaTheme="minorEastAsia"/>
              <w:noProof/>
              <w:lang w:eastAsia="es-AR"/>
            </w:rPr>
          </w:pPr>
          <w:hyperlink w:anchor="_Toc521877620" w:history="1">
            <w:r w:rsidR="00F149D4" w:rsidRPr="00AA5CDC">
              <w:rPr>
                <w:rStyle w:val="Hipervnculo"/>
                <w:noProof/>
              </w:rPr>
              <w:t>Marco Histórico y Legal</w:t>
            </w:r>
            <w:r w:rsidR="00F149D4">
              <w:rPr>
                <w:noProof/>
                <w:webHidden/>
              </w:rPr>
              <w:tab/>
            </w:r>
            <w:r w:rsidR="00F149D4">
              <w:rPr>
                <w:noProof/>
                <w:webHidden/>
              </w:rPr>
              <w:fldChar w:fldCharType="begin"/>
            </w:r>
            <w:r w:rsidR="00F149D4">
              <w:rPr>
                <w:noProof/>
                <w:webHidden/>
              </w:rPr>
              <w:instrText xml:space="preserve"> PAGEREF _Toc521877620 \h </w:instrText>
            </w:r>
            <w:r w:rsidR="00F149D4">
              <w:rPr>
                <w:noProof/>
                <w:webHidden/>
              </w:rPr>
            </w:r>
            <w:r w:rsidR="00F149D4">
              <w:rPr>
                <w:noProof/>
                <w:webHidden/>
              </w:rPr>
              <w:fldChar w:fldCharType="separate"/>
            </w:r>
            <w:r w:rsidR="00F149D4">
              <w:rPr>
                <w:noProof/>
                <w:webHidden/>
              </w:rPr>
              <w:t>3</w:t>
            </w:r>
            <w:r w:rsidR="00F149D4">
              <w:rPr>
                <w:noProof/>
                <w:webHidden/>
              </w:rPr>
              <w:fldChar w:fldCharType="end"/>
            </w:r>
          </w:hyperlink>
        </w:p>
        <w:p w14:paraId="0F0BB218" w14:textId="02222611" w:rsidR="00F149D4" w:rsidRDefault="00143107">
          <w:pPr>
            <w:pStyle w:val="TDC1"/>
            <w:tabs>
              <w:tab w:val="right" w:leader="dot" w:pos="8494"/>
            </w:tabs>
            <w:rPr>
              <w:rFonts w:eastAsiaTheme="minorEastAsia"/>
              <w:noProof/>
              <w:lang w:eastAsia="es-AR"/>
            </w:rPr>
          </w:pPr>
          <w:hyperlink w:anchor="_Toc521877621" w:history="1">
            <w:r w:rsidR="00F149D4" w:rsidRPr="00AA5CDC">
              <w:rPr>
                <w:rStyle w:val="Hipervnculo"/>
                <w:noProof/>
                <w:lang w:val="es-419"/>
              </w:rPr>
              <w:t>SSN</w:t>
            </w:r>
            <w:r w:rsidR="00F149D4">
              <w:rPr>
                <w:noProof/>
                <w:webHidden/>
              </w:rPr>
              <w:tab/>
            </w:r>
            <w:r w:rsidR="00F149D4">
              <w:rPr>
                <w:noProof/>
                <w:webHidden/>
              </w:rPr>
              <w:fldChar w:fldCharType="begin"/>
            </w:r>
            <w:r w:rsidR="00F149D4">
              <w:rPr>
                <w:noProof/>
                <w:webHidden/>
              </w:rPr>
              <w:instrText xml:space="preserve"> PAGEREF _Toc521877621 \h </w:instrText>
            </w:r>
            <w:r w:rsidR="00F149D4">
              <w:rPr>
                <w:noProof/>
                <w:webHidden/>
              </w:rPr>
            </w:r>
            <w:r w:rsidR="00F149D4">
              <w:rPr>
                <w:noProof/>
                <w:webHidden/>
              </w:rPr>
              <w:fldChar w:fldCharType="separate"/>
            </w:r>
            <w:r w:rsidR="00F149D4">
              <w:rPr>
                <w:noProof/>
                <w:webHidden/>
              </w:rPr>
              <w:t>4</w:t>
            </w:r>
            <w:r w:rsidR="00F149D4">
              <w:rPr>
                <w:noProof/>
                <w:webHidden/>
              </w:rPr>
              <w:fldChar w:fldCharType="end"/>
            </w:r>
          </w:hyperlink>
        </w:p>
        <w:p w14:paraId="4EBBF957" w14:textId="3334F700" w:rsidR="00F149D4" w:rsidRDefault="00143107">
          <w:pPr>
            <w:pStyle w:val="TDC1"/>
            <w:tabs>
              <w:tab w:val="right" w:leader="dot" w:pos="8494"/>
            </w:tabs>
            <w:rPr>
              <w:rFonts w:eastAsiaTheme="minorEastAsia"/>
              <w:noProof/>
              <w:lang w:eastAsia="es-AR"/>
            </w:rPr>
          </w:pPr>
          <w:hyperlink w:anchor="_Toc521877622" w:history="1">
            <w:r w:rsidR="00F149D4" w:rsidRPr="00AA5CDC">
              <w:rPr>
                <w:rStyle w:val="Hipervnculo"/>
                <w:noProof/>
                <w:lang w:val="es-419"/>
              </w:rPr>
              <w:t>LRT</w:t>
            </w:r>
            <w:r w:rsidR="00F149D4">
              <w:rPr>
                <w:noProof/>
                <w:webHidden/>
              </w:rPr>
              <w:tab/>
            </w:r>
            <w:r w:rsidR="00F149D4">
              <w:rPr>
                <w:noProof/>
                <w:webHidden/>
              </w:rPr>
              <w:fldChar w:fldCharType="begin"/>
            </w:r>
            <w:r w:rsidR="00F149D4">
              <w:rPr>
                <w:noProof/>
                <w:webHidden/>
              </w:rPr>
              <w:instrText xml:space="preserve"> PAGEREF _Toc521877622 \h </w:instrText>
            </w:r>
            <w:r w:rsidR="00F149D4">
              <w:rPr>
                <w:noProof/>
                <w:webHidden/>
              </w:rPr>
            </w:r>
            <w:r w:rsidR="00F149D4">
              <w:rPr>
                <w:noProof/>
                <w:webHidden/>
              </w:rPr>
              <w:fldChar w:fldCharType="separate"/>
            </w:r>
            <w:r w:rsidR="00F149D4">
              <w:rPr>
                <w:noProof/>
                <w:webHidden/>
              </w:rPr>
              <w:t>4</w:t>
            </w:r>
            <w:r w:rsidR="00F149D4">
              <w:rPr>
                <w:noProof/>
                <w:webHidden/>
              </w:rPr>
              <w:fldChar w:fldCharType="end"/>
            </w:r>
          </w:hyperlink>
        </w:p>
        <w:p w14:paraId="1C596868" w14:textId="5E659C4A" w:rsidR="00F149D4" w:rsidRDefault="00143107">
          <w:pPr>
            <w:pStyle w:val="TDC1"/>
            <w:tabs>
              <w:tab w:val="right" w:leader="dot" w:pos="8494"/>
            </w:tabs>
            <w:rPr>
              <w:rFonts w:eastAsiaTheme="minorEastAsia"/>
              <w:noProof/>
              <w:lang w:eastAsia="es-AR"/>
            </w:rPr>
          </w:pPr>
          <w:hyperlink w:anchor="_Toc521877623" w:history="1">
            <w:r w:rsidR="00F149D4" w:rsidRPr="00AA5CDC">
              <w:rPr>
                <w:rStyle w:val="Hipervnculo"/>
                <w:rFonts w:eastAsia="Times New Roman"/>
                <w:noProof/>
                <w:lang w:eastAsia="es-AR"/>
              </w:rPr>
              <w:t>PREVENCION RIESGOS LABORALES</w:t>
            </w:r>
            <w:r w:rsidR="00F149D4">
              <w:rPr>
                <w:noProof/>
                <w:webHidden/>
              </w:rPr>
              <w:tab/>
            </w:r>
            <w:r w:rsidR="00F149D4">
              <w:rPr>
                <w:noProof/>
                <w:webHidden/>
              </w:rPr>
              <w:fldChar w:fldCharType="begin"/>
            </w:r>
            <w:r w:rsidR="00F149D4">
              <w:rPr>
                <w:noProof/>
                <w:webHidden/>
              </w:rPr>
              <w:instrText xml:space="preserve"> PAGEREF _Toc521877623 \h </w:instrText>
            </w:r>
            <w:r w:rsidR="00F149D4">
              <w:rPr>
                <w:noProof/>
                <w:webHidden/>
              </w:rPr>
            </w:r>
            <w:r w:rsidR="00F149D4">
              <w:rPr>
                <w:noProof/>
                <w:webHidden/>
              </w:rPr>
              <w:fldChar w:fldCharType="separate"/>
            </w:r>
            <w:r w:rsidR="00F149D4">
              <w:rPr>
                <w:noProof/>
                <w:webHidden/>
              </w:rPr>
              <w:t>5</w:t>
            </w:r>
            <w:r w:rsidR="00F149D4">
              <w:rPr>
                <w:noProof/>
                <w:webHidden/>
              </w:rPr>
              <w:fldChar w:fldCharType="end"/>
            </w:r>
          </w:hyperlink>
        </w:p>
        <w:p w14:paraId="2D07238A" w14:textId="28709672" w:rsidR="00F149D4" w:rsidRDefault="00143107">
          <w:pPr>
            <w:pStyle w:val="TDC1"/>
            <w:tabs>
              <w:tab w:val="right" w:leader="dot" w:pos="8494"/>
            </w:tabs>
            <w:rPr>
              <w:rFonts w:eastAsiaTheme="minorEastAsia"/>
              <w:noProof/>
              <w:lang w:eastAsia="es-AR"/>
            </w:rPr>
          </w:pPr>
          <w:hyperlink w:anchor="_Toc521877624" w:history="1">
            <w:r w:rsidR="00F149D4" w:rsidRPr="00AA5CDC">
              <w:rPr>
                <w:rStyle w:val="Hipervnculo"/>
                <w:rFonts w:eastAsia="Times New Roman"/>
                <w:noProof/>
                <w:lang w:eastAsia="es-AR"/>
              </w:rPr>
              <w:t>CAPACITACION DEL PERSONAL</w:t>
            </w:r>
            <w:r w:rsidR="00F149D4">
              <w:rPr>
                <w:noProof/>
                <w:webHidden/>
              </w:rPr>
              <w:tab/>
            </w:r>
            <w:r w:rsidR="00F149D4">
              <w:rPr>
                <w:noProof/>
                <w:webHidden/>
              </w:rPr>
              <w:fldChar w:fldCharType="begin"/>
            </w:r>
            <w:r w:rsidR="00F149D4">
              <w:rPr>
                <w:noProof/>
                <w:webHidden/>
              </w:rPr>
              <w:instrText xml:space="preserve"> PAGEREF _Toc521877624 \h </w:instrText>
            </w:r>
            <w:r w:rsidR="00F149D4">
              <w:rPr>
                <w:noProof/>
                <w:webHidden/>
              </w:rPr>
            </w:r>
            <w:r w:rsidR="00F149D4">
              <w:rPr>
                <w:noProof/>
                <w:webHidden/>
              </w:rPr>
              <w:fldChar w:fldCharType="separate"/>
            </w:r>
            <w:r w:rsidR="00F149D4">
              <w:rPr>
                <w:noProof/>
                <w:webHidden/>
              </w:rPr>
              <w:t>6</w:t>
            </w:r>
            <w:r w:rsidR="00F149D4">
              <w:rPr>
                <w:noProof/>
                <w:webHidden/>
              </w:rPr>
              <w:fldChar w:fldCharType="end"/>
            </w:r>
          </w:hyperlink>
        </w:p>
        <w:p w14:paraId="05EB4319" w14:textId="0B3C60A1" w:rsidR="00F149D4" w:rsidRDefault="00143107">
          <w:pPr>
            <w:pStyle w:val="TDC1"/>
            <w:tabs>
              <w:tab w:val="right" w:leader="dot" w:pos="8494"/>
            </w:tabs>
            <w:rPr>
              <w:rFonts w:eastAsiaTheme="minorEastAsia"/>
              <w:noProof/>
              <w:lang w:eastAsia="es-AR"/>
            </w:rPr>
          </w:pPr>
          <w:hyperlink w:anchor="_Toc521877625" w:history="1">
            <w:r w:rsidR="00F149D4" w:rsidRPr="00AA5CDC">
              <w:rPr>
                <w:rStyle w:val="Hipervnculo"/>
                <w:noProof/>
              </w:rPr>
              <w:t>Derechos y obligaciones de las partes.</w:t>
            </w:r>
            <w:r w:rsidR="00F149D4">
              <w:rPr>
                <w:noProof/>
                <w:webHidden/>
              </w:rPr>
              <w:tab/>
            </w:r>
            <w:r w:rsidR="00F149D4">
              <w:rPr>
                <w:noProof/>
                <w:webHidden/>
              </w:rPr>
              <w:fldChar w:fldCharType="begin"/>
            </w:r>
            <w:r w:rsidR="00F149D4">
              <w:rPr>
                <w:noProof/>
                <w:webHidden/>
              </w:rPr>
              <w:instrText xml:space="preserve"> PAGEREF _Toc521877625 \h </w:instrText>
            </w:r>
            <w:r w:rsidR="00F149D4">
              <w:rPr>
                <w:noProof/>
                <w:webHidden/>
              </w:rPr>
            </w:r>
            <w:r w:rsidR="00F149D4">
              <w:rPr>
                <w:noProof/>
                <w:webHidden/>
              </w:rPr>
              <w:fldChar w:fldCharType="separate"/>
            </w:r>
            <w:r w:rsidR="00F149D4">
              <w:rPr>
                <w:noProof/>
                <w:webHidden/>
              </w:rPr>
              <w:t>7</w:t>
            </w:r>
            <w:r w:rsidR="00F149D4">
              <w:rPr>
                <w:noProof/>
                <w:webHidden/>
              </w:rPr>
              <w:fldChar w:fldCharType="end"/>
            </w:r>
          </w:hyperlink>
        </w:p>
        <w:p w14:paraId="2D79C104" w14:textId="660ADA29" w:rsidR="00F149D4" w:rsidRDefault="00143107">
          <w:pPr>
            <w:pStyle w:val="TDC1"/>
            <w:tabs>
              <w:tab w:val="right" w:leader="dot" w:pos="8494"/>
            </w:tabs>
            <w:rPr>
              <w:rFonts w:eastAsiaTheme="minorEastAsia"/>
              <w:noProof/>
              <w:lang w:eastAsia="es-AR"/>
            </w:rPr>
          </w:pPr>
          <w:hyperlink w:anchor="_Toc521877626" w:history="1">
            <w:r w:rsidR="00F149D4" w:rsidRPr="00AA5CDC">
              <w:rPr>
                <w:rStyle w:val="Hipervnculo"/>
                <w:noProof/>
              </w:rPr>
              <w:t>Afiliación</w:t>
            </w:r>
            <w:r w:rsidR="00F149D4">
              <w:rPr>
                <w:noProof/>
                <w:webHidden/>
              </w:rPr>
              <w:tab/>
            </w:r>
            <w:r w:rsidR="00F149D4">
              <w:rPr>
                <w:noProof/>
                <w:webHidden/>
              </w:rPr>
              <w:fldChar w:fldCharType="begin"/>
            </w:r>
            <w:r w:rsidR="00F149D4">
              <w:rPr>
                <w:noProof/>
                <w:webHidden/>
              </w:rPr>
              <w:instrText xml:space="preserve"> PAGEREF _Toc521877626 \h </w:instrText>
            </w:r>
            <w:r w:rsidR="00F149D4">
              <w:rPr>
                <w:noProof/>
                <w:webHidden/>
              </w:rPr>
            </w:r>
            <w:r w:rsidR="00F149D4">
              <w:rPr>
                <w:noProof/>
                <w:webHidden/>
              </w:rPr>
              <w:fldChar w:fldCharType="separate"/>
            </w:r>
            <w:r w:rsidR="00F149D4">
              <w:rPr>
                <w:noProof/>
                <w:webHidden/>
              </w:rPr>
              <w:t>8</w:t>
            </w:r>
            <w:r w:rsidR="00F149D4">
              <w:rPr>
                <w:noProof/>
                <w:webHidden/>
              </w:rPr>
              <w:fldChar w:fldCharType="end"/>
            </w:r>
          </w:hyperlink>
        </w:p>
        <w:p w14:paraId="32EE935E" w14:textId="78BCC865" w:rsidR="00F149D4" w:rsidRDefault="00143107">
          <w:pPr>
            <w:pStyle w:val="TDC1"/>
            <w:tabs>
              <w:tab w:val="right" w:leader="dot" w:pos="8494"/>
            </w:tabs>
            <w:rPr>
              <w:rFonts w:eastAsiaTheme="minorEastAsia"/>
              <w:noProof/>
              <w:lang w:eastAsia="es-AR"/>
            </w:rPr>
          </w:pPr>
          <w:hyperlink w:anchor="_Toc521877627" w:history="1">
            <w:r w:rsidR="00F149D4" w:rsidRPr="00AA5CDC">
              <w:rPr>
                <w:rStyle w:val="Hipervnculo"/>
                <w:noProof/>
              </w:rPr>
              <w:t>Traspaso</w:t>
            </w:r>
            <w:r w:rsidR="00F149D4">
              <w:rPr>
                <w:noProof/>
                <w:webHidden/>
              </w:rPr>
              <w:tab/>
            </w:r>
            <w:r w:rsidR="00F149D4">
              <w:rPr>
                <w:noProof/>
                <w:webHidden/>
              </w:rPr>
              <w:fldChar w:fldCharType="begin"/>
            </w:r>
            <w:r w:rsidR="00F149D4">
              <w:rPr>
                <w:noProof/>
                <w:webHidden/>
              </w:rPr>
              <w:instrText xml:space="preserve"> PAGEREF _Toc521877627 \h </w:instrText>
            </w:r>
            <w:r w:rsidR="00F149D4">
              <w:rPr>
                <w:noProof/>
                <w:webHidden/>
              </w:rPr>
            </w:r>
            <w:r w:rsidR="00F149D4">
              <w:rPr>
                <w:noProof/>
                <w:webHidden/>
              </w:rPr>
              <w:fldChar w:fldCharType="separate"/>
            </w:r>
            <w:r w:rsidR="00F149D4">
              <w:rPr>
                <w:noProof/>
                <w:webHidden/>
              </w:rPr>
              <w:t>9</w:t>
            </w:r>
            <w:r w:rsidR="00F149D4">
              <w:rPr>
                <w:noProof/>
                <w:webHidden/>
              </w:rPr>
              <w:fldChar w:fldCharType="end"/>
            </w:r>
          </w:hyperlink>
        </w:p>
        <w:p w14:paraId="0598399F" w14:textId="6F7433CA" w:rsidR="00F149D4" w:rsidRDefault="00143107">
          <w:pPr>
            <w:pStyle w:val="TDC1"/>
            <w:tabs>
              <w:tab w:val="right" w:leader="dot" w:pos="8494"/>
            </w:tabs>
            <w:rPr>
              <w:rFonts w:eastAsiaTheme="minorEastAsia"/>
              <w:noProof/>
              <w:lang w:eastAsia="es-AR"/>
            </w:rPr>
          </w:pPr>
          <w:hyperlink w:anchor="_Toc521877628" w:history="1">
            <w:r w:rsidR="00F149D4" w:rsidRPr="00AA5CDC">
              <w:rPr>
                <w:rStyle w:val="Hipervnculo"/>
                <w:noProof/>
              </w:rPr>
              <w:t>Rescisión</w:t>
            </w:r>
            <w:r w:rsidR="00F149D4">
              <w:rPr>
                <w:noProof/>
                <w:webHidden/>
              </w:rPr>
              <w:tab/>
            </w:r>
            <w:r w:rsidR="00F149D4">
              <w:rPr>
                <w:noProof/>
                <w:webHidden/>
              </w:rPr>
              <w:fldChar w:fldCharType="begin"/>
            </w:r>
            <w:r w:rsidR="00F149D4">
              <w:rPr>
                <w:noProof/>
                <w:webHidden/>
              </w:rPr>
              <w:instrText xml:space="preserve"> PAGEREF _Toc521877628 \h </w:instrText>
            </w:r>
            <w:r w:rsidR="00F149D4">
              <w:rPr>
                <w:noProof/>
                <w:webHidden/>
              </w:rPr>
            </w:r>
            <w:r w:rsidR="00F149D4">
              <w:rPr>
                <w:noProof/>
                <w:webHidden/>
              </w:rPr>
              <w:fldChar w:fldCharType="separate"/>
            </w:r>
            <w:r w:rsidR="00F149D4">
              <w:rPr>
                <w:noProof/>
                <w:webHidden/>
              </w:rPr>
              <w:t>9</w:t>
            </w:r>
            <w:r w:rsidR="00F149D4">
              <w:rPr>
                <w:noProof/>
                <w:webHidden/>
              </w:rPr>
              <w:fldChar w:fldCharType="end"/>
            </w:r>
          </w:hyperlink>
        </w:p>
        <w:p w14:paraId="3BE72C47" w14:textId="483126C2" w:rsidR="00F149D4" w:rsidRDefault="00143107">
          <w:pPr>
            <w:pStyle w:val="TDC1"/>
            <w:tabs>
              <w:tab w:val="right" w:leader="dot" w:pos="8494"/>
            </w:tabs>
            <w:rPr>
              <w:rFonts w:eastAsiaTheme="minorEastAsia"/>
              <w:noProof/>
              <w:lang w:eastAsia="es-AR"/>
            </w:rPr>
          </w:pPr>
          <w:hyperlink w:anchor="_Toc521877629" w:history="1">
            <w:r w:rsidR="00F149D4" w:rsidRPr="00AA5CDC">
              <w:rPr>
                <w:rStyle w:val="Hipervnculo"/>
                <w:noProof/>
              </w:rPr>
              <w:t>Alícuota</w:t>
            </w:r>
            <w:r w:rsidR="00F149D4">
              <w:rPr>
                <w:noProof/>
                <w:webHidden/>
              </w:rPr>
              <w:tab/>
            </w:r>
            <w:r w:rsidR="00F149D4">
              <w:rPr>
                <w:noProof/>
                <w:webHidden/>
              </w:rPr>
              <w:fldChar w:fldCharType="begin"/>
            </w:r>
            <w:r w:rsidR="00F149D4">
              <w:rPr>
                <w:noProof/>
                <w:webHidden/>
              </w:rPr>
              <w:instrText xml:space="preserve"> PAGEREF _Toc521877629 \h </w:instrText>
            </w:r>
            <w:r w:rsidR="00F149D4">
              <w:rPr>
                <w:noProof/>
                <w:webHidden/>
              </w:rPr>
            </w:r>
            <w:r w:rsidR="00F149D4">
              <w:rPr>
                <w:noProof/>
                <w:webHidden/>
              </w:rPr>
              <w:fldChar w:fldCharType="separate"/>
            </w:r>
            <w:r w:rsidR="00F149D4">
              <w:rPr>
                <w:noProof/>
                <w:webHidden/>
              </w:rPr>
              <w:t>9</w:t>
            </w:r>
            <w:r w:rsidR="00F149D4">
              <w:rPr>
                <w:noProof/>
                <w:webHidden/>
              </w:rPr>
              <w:fldChar w:fldCharType="end"/>
            </w:r>
          </w:hyperlink>
        </w:p>
        <w:p w14:paraId="2E9A7D61" w14:textId="57A0C97C" w:rsidR="00F149D4" w:rsidRDefault="00143107">
          <w:pPr>
            <w:pStyle w:val="TDC1"/>
            <w:tabs>
              <w:tab w:val="right" w:leader="dot" w:pos="8494"/>
            </w:tabs>
            <w:rPr>
              <w:rFonts w:eastAsiaTheme="minorEastAsia"/>
              <w:noProof/>
              <w:lang w:eastAsia="es-AR"/>
            </w:rPr>
          </w:pPr>
          <w:hyperlink w:anchor="_Toc521877630" w:history="1">
            <w:r w:rsidR="00F149D4" w:rsidRPr="00AA5CDC">
              <w:rPr>
                <w:rStyle w:val="Hipervnculo"/>
                <w:noProof/>
              </w:rPr>
              <w:t>Contingencias</w:t>
            </w:r>
            <w:r w:rsidR="00F149D4">
              <w:rPr>
                <w:noProof/>
                <w:webHidden/>
              </w:rPr>
              <w:tab/>
            </w:r>
            <w:r w:rsidR="00F149D4">
              <w:rPr>
                <w:noProof/>
                <w:webHidden/>
              </w:rPr>
              <w:fldChar w:fldCharType="begin"/>
            </w:r>
            <w:r w:rsidR="00F149D4">
              <w:rPr>
                <w:noProof/>
                <w:webHidden/>
              </w:rPr>
              <w:instrText xml:space="preserve"> PAGEREF _Toc521877630 \h </w:instrText>
            </w:r>
            <w:r w:rsidR="00F149D4">
              <w:rPr>
                <w:noProof/>
                <w:webHidden/>
              </w:rPr>
            </w:r>
            <w:r w:rsidR="00F149D4">
              <w:rPr>
                <w:noProof/>
                <w:webHidden/>
              </w:rPr>
              <w:fldChar w:fldCharType="separate"/>
            </w:r>
            <w:r w:rsidR="00F149D4">
              <w:rPr>
                <w:noProof/>
                <w:webHidden/>
              </w:rPr>
              <w:t>11</w:t>
            </w:r>
            <w:r w:rsidR="00F149D4">
              <w:rPr>
                <w:noProof/>
                <w:webHidden/>
              </w:rPr>
              <w:fldChar w:fldCharType="end"/>
            </w:r>
          </w:hyperlink>
        </w:p>
        <w:p w14:paraId="77C8C70E" w14:textId="39311027" w:rsidR="00F149D4" w:rsidRDefault="00143107">
          <w:pPr>
            <w:pStyle w:val="TDC1"/>
            <w:tabs>
              <w:tab w:val="right" w:leader="dot" w:pos="8494"/>
            </w:tabs>
            <w:rPr>
              <w:rFonts w:eastAsiaTheme="minorEastAsia"/>
              <w:noProof/>
              <w:lang w:eastAsia="es-AR"/>
            </w:rPr>
          </w:pPr>
          <w:hyperlink w:anchor="_Toc521877631" w:history="1">
            <w:r w:rsidR="00F149D4" w:rsidRPr="00AA5CDC">
              <w:rPr>
                <w:rStyle w:val="Hipervnculo"/>
                <w:noProof/>
              </w:rPr>
              <w:t>Determinación y revisión de las incapacidades</w:t>
            </w:r>
            <w:r w:rsidR="00F149D4">
              <w:rPr>
                <w:noProof/>
                <w:webHidden/>
              </w:rPr>
              <w:tab/>
            </w:r>
            <w:r w:rsidR="00F149D4">
              <w:rPr>
                <w:noProof/>
                <w:webHidden/>
              </w:rPr>
              <w:fldChar w:fldCharType="begin"/>
            </w:r>
            <w:r w:rsidR="00F149D4">
              <w:rPr>
                <w:noProof/>
                <w:webHidden/>
              </w:rPr>
              <w:instrText xml:space="preserve"> PAGEREF _Toc521877631 \h </w:instrText>
            </w:r>
            <w:r w:rsidR="00F149D4">
              <w:rPr>
                <w:noProof/>
                <w:webHidden/>
              </w:rPr>
            </w:r>
            <w:r w:rsidR="00F149D4">
              <w:rPr>
                <w:noProof/>
                <w:webHidden/>
              </w:rPr>
              <w:fldChar w:fldCharType="separate"/>
            </w:r>
            <w:r w:rsidR="00F149D4">
              <w:rPr>
                <w:noProof/>
                <w:webHidden/>
              </w:rPr>
              <w:t>12</w:t>
            </w:r>
            <w:r w:rsidR="00F149D4">
              <w:rPr>
                <w:noProof/>
                <w:webHidden/>
              </w:rPr>
              <w:fldChar w:fldCharType="end"/>
            </w:r>
          </w:hyperlink>
        </w:p>
        <w:p w14:paraId="6C89559A" w14:textId="66CECEE8" w:rsidR="00F149D4" w:rsidRDefault="00143107">
          <w:pPr>
            <w:pStyle w:val="TDC1"/>
            <w:tabs>
              <w:tab w:val="right" w:leader="dot" w:pos="8494"/>
            </w:tabs>
            <w:rPr>
              <w:rFonts w:eastAsiaTheme="minorEastAsia"/>
              <w:noProof/>
              <w:lang w:eastAsia="es-AR"/>
            </w:rPr>
          </w:pPr>
          <w:hyperlink w:anchor="_Toc521877632" w:history="1">
            <w:r w:rsidR="00F149D4" w:rsidRPr="00AA5CDC">
              <w:rPr>
                <w:rStyle w:val="Hipervnculo"/>
                <w:rFonts w:eastAsia="Times New Roman"/>
                <w:noProof/>
                <w:lang w:eastAsia="es-AR"/>
              </w:rPr>
              <w:t>Exámenes médicos</w:t>
            </w:r>
            <w:r w:rsidR="00F149D4">
              <w:rPr>
                <w:noProof/>
                <w:webHidden/>
              </w:rPr>
              <w:tab/>
            </w:r>
            <w:r w:rsidR="00F149D4">
              <w:rPr>
                <w:noProof/>
                <w:webHidden/>
              </w:rPr>
              <w:fldChar w:fldCharType="begin"/>
            </w:r>
            <w:r w:rsidR="00F149D4">
              <w:rPr>
                <w:noProof/>
                <w:webHidden/>
              </w:rPr>
              <w:instrText xml:space="preserve"> PAGEREF _Toc521877632 \h </w:instrText>
            </w:r>
            <w:r w:rsidR="00F149D4">
              <w:rPr>
                <w:noProof/>
                <w:webHidden/>
              </w:rPr>
            </w:r>
            <w:r w:rsidR="00F149D4">
              <w:rPr>
                <w:noProof/>
                <w:webHidden/>
              </w:rPr>
              <w:fldChar w:fldCharType="separate"/>
            </w:r>
            <w:r w:rsidR="00F149D4">
              <w:rPr>
                <w:noProof/>
                <w:webHidden/>
              </w:rPr>
              <w:t>13</w:t>
            </w:r>
            <w:r w:rsidR="00F149D4">
              <w:rPr>
                <w:noProof/>
                <w:webHidden/>
              </w:rPr>
              <w:fldChar w:fldCharType="end"/>
            </w:r>
          </w:hyperlink>
        </w:p>
        <w:p w14:paraId="6BA5D5FA" w14:textId="5FF7AEEA" w:rsidR="00F149D4" w:rsidRDefault="00143107">
          <w:pPr>
            <w:pStyle w:val="TDC1"/>
            <w:tabs>
              <w:tab w:val="right" w:leader="dot" w:pos="8494"/>
            </w:tabs>
            <w:rPr>
              <w:rFonts w:eastAsiaTheme="minorEastAsia"/>
              <w:noProof/>
              <w:lang w:eastAsia="es-AR"/>
            </w:rPr>
          </w:pPr>
          <w:hyperlink w:anchor="_Toc521877633" w:history="1">
            <w:r w:rsidR="00F149D4" w:rsidRPr="00AA5CDC">
              <w:rPr>
                <w:rStyle w:val="Hipervnculo"/>
                <w:noProof/>
              </w:rPr>
              <w:t>Prestaciones Dinerarias</w:t>
            </w:r>
            <w:r w:rsidR="00F149D4">
              <w:rPr>
                <w:noProof/>
                <w:webHidden/>
              </w:rPr>
              <w:tab/>
            </w:r>
            <w:r w:rsidR="00F149D4">
              <w:rPr>
                <w:noProof/>
                <w:webHidden/>
              </w:rPr>
              <w:fldChar w:fldCharType="begin"/>
            </w:r>
            <w:r w:rsidR="00F149D4">
              <w:rPr>
                <w:noProof/>
                <w:webHidden/>
              </w:rPr>
              <w:instrText xml:space="preserve"> PAGEREF _Toc521877633 \h </w:instrText>
            </w:r>
            <w:r w:rsidR="00F149D4">
              <w:rPr>
                <w:noProof/>
                <w:webHidden/>
              </w:rPr>
            </w:r>
            <w:r w:rsidR="00F149D4">
              <w:rPr>
                <w:noProof/>
                <w:webHidden/>
              </w:rPr>
              <w:fldChar w:fldCharType="separate"/>
            </w:r>
            <w:r w:rsidR="00F149D4">
              <w:rPr>
                <w:noProof/>
                <w:webHidden/>
              </w:rPr>
              <w:t>16</w:t>
            </w:r>
            <w:r w:rsidR="00F149D4">
              <w:rPr>
                <w:noProof/>
                <w:webHidden/>
              </w:rPr>
              <w:fldChar w:fldCharType="end"/>
            </w:r>
          </w:hyperlink>
        </w:p>
        <w:p w14:paraId="540EBA5A" w14:textId="6D0BF14C" w:rsidR="00F149D4" w:rsidRDefault="00143107">
          <w:pPr>
            <w:pStyle w:val="TDC1"/>
            <w:tabs>
              <w:tab w:val="right" w:leader="dot" w:pos="8494"/>
            </w:tabs>
            <w:rPr>
              <w:rFonts w:eastAsiaTheme="minorEastAsia"/>
              <w:noProof/>
              <w:lang w:eastAsia="es-AR"/>
            </w:rPr>
          </w:pPr>
          <w:hyperlink w:anchor="_Toc521877634" w:history="1">
            <w:r w:rsidR="00F149D4" w:rsidRPr="00AA5CDC">
              <w:rPr>
                <w:rStyle w:val="Hipervnculo"/>
                <w:noProof/>
              </w:rPr>
              <w:t>Prestaciones en especie</w:t>
            </w:r>
            <w:r w:rsidR="00F149D4">
              <w:rPr>
                <w:noProof/>
                <w:webHidden/>
              </w:rPr>
              <w:tab/>
            </w:r>
            <w:r w:rsidR="00F149D4">
              <w:rPr>
                <w:noProof/>
                <w:webHidden/>
              </w:rPr>
              <w:fldChar w:fldCharType="begin"/>
            </w:r>
            <w:r w:rsidR="00F149D4">
              <w:rPr>
                <w:noProof/>
                <w:webHidden/>
              </w:rPr>
              <w:instrText xml:space="preserve"> PAGEREF _Toc521877634 \h </w:instrText>
            </w:r>
            <w:r w:rsidR="00F149D4">
              <w:rPr>
                <w:noProof/>
                <w:webHidden/>
              </w:rPr>
            </w:r>
            <w:r w:rsidR="00F149D4">
              <w:rPr>
                <w:noProof/>
                <w:webHidden/>
              </w:rPr>
              <w:fldChar w:fldCharType="separate"/>
            </w:r>
            <w:r w:rsidR="00F149D4">
              <w:rPr>
                <w:noProof/>
                <w:webHidden/>
              </w:rPr>
              <w:t>21</w:t>
            </w:r>
            <w:r w:rsidR="00F149D4">
              <w:rPr>
                <w:noProof/>
                <w:webHidden/>
              </w:rPr>
              <w:fldChar w:fldCharType="end"/>
            </w:r>
          </w:hyperlink>
        </w:p>
        <w:p w14:paraId="540FE323" w14:textId="586FC7D7" w:rsidR="00F149D4" w:rsidRDefault="00143107">
          <w:pPr>
            <w:pStyle w:val="TDC1"/>
            <w:tabs>
              <w:tab w:val="right" w:leader="dot" w:pos="8494"/>
            </w:tabs>
            <w:rPr>
              <w:rFonts w:eastAsiaTheme="minorEastAsia"/>
              <w:noProof/>
              <w:lang w:eastAsia="es-AR"/>
            </w:rPr>
          </w:pPr>
          <w:hyperlink w:anchor="_Toc521877635" w:history="1">
            <w:r w:rsidR="00F149D4" w:rsidRPr="00AA5CDC">
              <w:rPr>
                <w:rStyle w:val="Hipervnculo"/>
                <w:rFonts w:eastAsia="Times New Roman"/>
                <w:noProof/>
                <w:lang w:eastAsia="es-AR"/>
              </w:rPr>
              <w:t>Formas de actuar ante un accidente</w:t>
            </w:r>
            <w:r w:rsidR="00F149D4">
              <w:rPr>
                <w:noProof/>
                <w:webHidden/>
              </w:rPr>
              <w:tab/>
            </w:r>
            <w:r w:rsidR="00F149D4">
              <w:rPr>
                <w:noProof/>
                <w:webHidden/>
              </w:rPr>
              <w:fldChar w:fldCharType="begin"/>
            </w:r>
            <w:r w:rsidR="00F149D4">
              <w:rPr>
                <w:noProof/>
                <w:webHidden/>
              </w:rPr>
              <w:instrText xml:space="preserve"> PAGEREF _Toc521877635 \h </w:instrText>
            </w:r>
            <w:r w:rsidR="00F149D4">
              <w:rPr>
                <w:noProof/>
                <w:webHidden/>
              </w:rPr>
            </w:r>
            <w:r w:rsidR="00F149D4">
              <w:rPr>
                <w:noProof/>
                <w:webHidden/>
              </w:rPr>
              <w:fldChar w:fldCharType="separate"/>
            </w:r>
            <w:r w:rsidR="00F149D4">
              <w:rPr>
                <w:noProof/>
                <w:webHidden/>
              </w:rPr>
              <w:t>23</w:t>
            </w:r>
            <w:r w:rsidR="00F149D4">
              <w:rPr>
                <w:noProof/>
                <w:webHidden/>
              </w:rPr>
              <w:fldChar w:fldCharType="end"/>
            </w:r>
          </w:hyperlink>
        </w:p>
        <w:p w14:paraId="0089AAC2" w14:textId="7D550828" w:rsidR="00F149D4" w:rsidRDefault="00143107">
          <w:pPr>
            <w:pStyle w:val="TDC1"/>
            <w:tabs>
              <w:tab w:val="right" w:leader="dot" w:pos="8494"/>
            </w:tabs>
            <w:rPr>
              <w:rFonts w:eastAsiaTheme="minorEastAsia"/>
              <w:noProof/>
              <w:lang w:eastAsia="es-AR"/>
            </w:rPr>
          </w:pPr>
          <w:hyperlink w:anchor="_Toc521877636" w:history="1">
            <w:r w:rsidR="00F149D4" w:rsidRPr="00AA5CDC">
              <w:rPr>
                <w:rStyle w:val="Hipervnculo"/>
                <w:noProof/>
              </w:rPr>
              <w:t>EJEMPLOS</w:t>
            </w:r>
            <w:r w:rsidR="00F149D4">
              <w:rPr>
                <w:noProof/>
                <w:webHidden/>
              </w:rPr>
              <w:tab/>
            </w:r>
            <w:r w:rsidR="00F149D4">
              <w:rPr>
                <w:noProof/>
                <w:webHidden/>
              </w:rPr>
              <w:fldChar w:fldCharType="begin"/>
            </w:r>
            <w:r w:rsidR="00F149D4">
              <w:rPr>
                <w:noProof/>
                <w:webHidden/>
              </w:rPr>
              <w:instrText xml:space="preserve"> PAGEREF _Toc521877636 \h </w:instrText>
            </w:r>
            <w:r w:rsidR="00F149D4">
              <w:rPr>
                <w:noProof/>
                <w:webHidden/>
              </w:rPr>
            </w:r>
            <w:r w:rsidR="00F149D4">
              <w:rPr>
                <w:noProof/>
                <w:webHidden/>
              </w:rPr>
              <w:fldChar w:fldCharType="separate"/>
            </w:r>
            <w:r w:rsidR="00F149D4">
              <w:rPr>
                <w:noProof/>
                <w:webHidden/>
              </w:rPr>
              <w:t>26</w:t>
            </w:r>
            <w:r w:rsidR="00F149D4">
              <w:rPr>
                <w:noProof/>
                <w:webHidden/>
              </w:rPr>
              <w:fldChar w:fldCharType="end"/>
            </w:r>
          </w:hyperlink>
        </w:p>
        <w:p w14:paraId="19021829" w14:textId="049D009F" w:rsidR="00832B72" w:rsidRDefault="00832B72">
          <w:r>
            <w:rPr>
              <w:b/>
              <w:bCs/>
              <w:lang w:val="es-ES"/>
            </w:rPr>
            <w:fldChar w:fldCharType="end"/>
          </w:r>
        </w:p>
      </w:sdtContent>
    </w:sdt>
    <w:p w14:paraId="496FC982" w14:textId="1467D8FA" w:rsidR="00E44135" w:rsidRDefault="00E44135">
      <w:pPr>
        <w:rPr>
          <w:rFonts w:eastAsiaTheme="majorEastAsia" w:cstheme="minorHAnsi"/>
          <w:b/>
          <w:spacing w:val="-10"/>
          <w:kern w:val="28"/>
          <w:sz w:val="32"/>
          <w:szCs w:val="24"/>
          <w:u w:val="single"/>
        </w:rPr>
      </w:pPr>
      <w:r>
        <w:rPr>
          <w:rFonts w:cstheme="minorHAnsi"/>
          <w:b/>
          <w:sz w:val="32"/>
          <w:szCs w:val="24"/>
          <w:u w:val="single"/>
        </w:rPr>
        <w:br w:type="page"/>
      </w:r>
    </w:p>
    <w:p w14:paraId="2277F07C" w14:textId="69930D3D" w:rsidR="002F6B81" w:rsidRPr="00E44135" w:rsidRDefault="002F6B81" w:rsidP="000F05B6">
      <w:pPr>
        <w:pStyle w:val="Ttulo1"/>
      </w:pPr>
      <w:bookmarkStart w:id="0" w:name="_Toc521877619"/>
      <w:r w:rsidRPr="00E44135">
        <w:lastRenderedPageBreak/>
        <w:t>ART</w:t>
      </w:r>
      <w:bookmarkEnd w:id="0"/>
    </w:p>
    <w:p w14:paraId="6E5191C5" w14:textId="77777777" w:rsidR="002F6B81" w:rsidRPr="00D65FA2" w:rsidRDefault="002F6B81" w:rsidP="00316802">
      <w:pPr>
        <w:pStyle w:val="Sinespaciado"/>
        <w:rPr>
          <w:rFonts w:cstheme="minorHAnsi"/>
          <w:sz w:val="24"/>
          <w:szCs w:val="24"/>
        </w:rPr>
      </w:pPr>
    </w:p>
    <w:p w14:paraId="4A5232C5" w14:textId="293EEB51" w:rsidR="00316802" w:rsidRPr="00D65FA2" w:rsidRDefault="00316802" w:rsidP="00316802">
      <w:pPr>
        <w:pStyle w:val="Sinespaciado"/>
        <w:rPr>
          <w:rFonts w:cstheme="minorHAnsi"/>
          <w:sz w:val="24"/>
          <w:szCs w:val="24"/>
        </w:rPr>
      </w:pPr>
      <w:r w:rsidRPr="00D65FA2">
        <w:rPr>
          <w:rFonts w:cstheme="minorHAnsi"/>
          <w:sz w:val="24"/>
          <w:szCs w:val="24"/>
        </w:rPr>
        <w:t>Las Aseguradoras de Riesgo</w:t>
      </w:r>
      <w:r w:rsidR="00621806" w:rsidRPr="00D65FA2">
        <w:rPr>
          <w:rFonts w:cstheme="minorHAnsi"/>
          <w:sz w:val="24"/>
          <w:szCs w:val="24"/>
        </w:rPr>
        <w:t>s</w:t>
      </w:r>
      <w:r w:rsidRPr="00D65FA2">
        <w:rPr>
          <w:rFonts w:cstheme="minorHAnsi"/>
          <w:sz w:val="24"/>
          <w:szCs w:val="24"/>
        </w:rPr>
        <w:t xml:space="preserve"> de Trabajo</w:t>
      </w:r>
      <w:r w:rsidR="00621806" w:rsidRPr="00D65FA2">
        <w:rPr>
          <w:rFonts w:cstheme="minorHAnsi"/>
          <w:sz w:val="24"/>
          <w:szCs w:val="24"/>
        </w:rPr>
        <w:t xml:space="preserve"> (ART)</w:t>
      </w:r>
      <w:r w:rsidRPr="00D65FA2">
        <w:rPr>
          <w:rFonts w:cstheme="minorHAnsi"/>
          <w:sz w:val="24"/>
          <w:szCs w:val="24"/>
        </w:rPr>
        <w:t xml:space="preserve"> son empresas privadas contratadas por los empleadores para asesorarlos en las medidas de prevención y en las normas de Higiene y Seguridad. Además, </w:t>
      </w:r>
      <w:r w:rsidR="00621806" w:rsidRPr="00D65FA2">
        <w:rPr>
          <w:rFonts w:cstheme="minorHAnsi"/>
          <w:sz w:val="24"/>
          <w:szCs w:val="24"/>
        </w:rPr>
        <w:t>debe reparar los daños en casos de accidentes de trabajo o enfermedades profesionales</w:t>
      </w:r>
      <w:r w:rsidRPr="00D65FA2">
        <w:rPr>
          <w:rFonts w:cstheme="minorHAnsi"/>
          <w:sz w:val="24"/>
          <w:szCs w:val="24"/>
        </w:rPr>
        <w:t xml:space="preserve">. La ART tiene como funcion gestionar las prestaciones médicas, </w:t>
      </w:r>
      <w:r w:rsidR="00621806" w:rsidRPr="00D65FA2">
        <w:rPr>
          <w:rFonts w:cstheme="minorHAnsi"/>
          <w:sz w:val="24"/>
          <w:szCs w:val="24"/>
        </w:rPr>
        <w:t xml:space="preserve">tanto la </w:t>
      </w:r>
      <w:r w:rsidRPr="00D65FA2">
        <w:rPr>
          <w:rFonts w:cstheme="minorHAnsi"/>
          <w:sz w:val="24"/>
          <w:szCs w:val="24"/>
        </w:rPr>
        <w:t>indemnización laboral y de las demás acciones previstas por la Ley de Riesgos de Trabajo (LRT)</w:t>
      </w:r>
      <w:r w:rsidR="00621806" w:rsidRPr="00D65FA2">
        <w:rPr>
          <w:rFonts w:cstheme="minorHAnsi"/>
          <w:sz w:val="24"/>
          <w:szCs w:val="24"/>
        </w:rPr>
        <w:t>,</w:t>
      </w:r>
      <w:r w:rsidRPr="00D65FA2">
        <w:rPr>
          <w:rFonts w:cstheme="minorHAnsi"/>
          <w:sz w:val="24"/>
          <w:szCs w:val="24"/>
        </w:rPr>
        <w:t xml:space="preserve"> como indemnización a familiares en caso de accidentes mortales</w:t>
      </w:r>
      <w:r w:rsidR="00621806" w:rsidRPr="00D65FA2">
        <w:rPr>
          <w:rFonts w:cstheme="minorHAnsi"/>
          <w:sz w:val="24"/>
          <w:szCs w:val="24"/>
        </w:rPr>
        <w:t>.</w:t>
      </w:r>
    </w:p>
    <w:p w14:paraId="4E728150" w14:textId="77777777" w:rsidR="00316802" w:rsidRPr="00D65FA2" w:rsidRDefault="00316802" w:rsidP="00316802">
      <w:pPr>
        <w:pStyle w:val="Sinespaciado"/>
        <w:rPr>
          <w:rFonts w:cstheme="minorHAnsi"/>
          <w:sz w:val="24"/>
          <w:szCs w:val="24"/>
        </w:rPr>
      </w:pPr>
    </w:p>
    <w:p w14:paraId="04178B58" w14:textId="795D26EA" w:rsidR="00316802" w:rsidRPr="00AB0633" w:rsidRDefault="00316802" w:rsidP="00316802">
      <w:pPr>
        <w:pStyle w:val="Sinespaciado"/>
        <w:rPr>
          <w:rFonts w:cstheme="minorHAnsi"/>
          <w:sz w:val="24"/>
          <w:szCs w:val="24"/>
          <w:u w:val="single"/>
        </w:rPr>
      </w:pPr>
      <w:r w:rsidRPr="00D65FA2">
        <w:rPr>
          <w:rFonts w:cstheme="minorHAnsi"/>
          <w:sz w:val="24"/>
          <w:szCs w:val="24"/>
        </w:rPr>
        <w:t xml:space="preserve">Están autorizadas para funcionar por la </w:t>
      </w:r>
      <w:r w:rsidRPr="00D65FA2">
        <w:rPr>
          <w:rFonts w:cstheme="minorHAnsi"/>
          <w:sz w:val="24"/>
          <w:szCs w:val="24"/>
          <w:u w:val="single"/>
        </w:rPr>
        <w:t>Superintendencia de Riesgos del Trabajo (SRT) y por la</w:t>
      </w:r>
      <w:r w:rsidR="00AB0633">
        <w:rPr>
          <w:rFonts w:cstheme="minorHAnsi"/>
          <w:sz w:val="24"/>
          <w:szCs w:val="24"/>
          <w:u w:val="single"/>
        </w:rPr>
        <w:t xml:space="preserve"> </w:t>
      </w:r>
      <w:r w:rsidRPr="00D65FA2">
        <w:rPr>
          <w:rFonts w:cstheme="minorHAnsi"/>
          <w:sz w:val="24"/>
          <w:szCs w:val="24"/>
          <w:u w:val="single"/>
        </w:rPr>
        <w:t>Superintendencia de Seguros de la Nación (SSN),</w:t>
      </w:r>
      <w:r w:rsidRPr="00D65FA2">
        <w:rPr>
          <w:rFonts w:cstheme="minorHAnsi"/>
          <w:sz w:val="24"/>
          <w:szCs w:val="24"/>
        </w:rPr>
        <w:t xml:space="preserve"> organismos que verifican el</w:t>
      </w:r>
    </w:p>
    <w:p w14:paraId="164954BC" w14:textId="77777777" w:rsidR="00316802" w:rsidRPr="00D65FA2" w:rsidRDefault="00316802" w:rsidP="00316802">
      <w:pPr>
        <w:pStyle w:val="Sinespaciado"/>
        <w:rPr>
          <w:rFonts w:cstheme="minorHAnsi"/>
          <w:sz w:val="24"/>
          <w:szCs w:val="24"/>
        </w:rPr>
      </w:pPr>
      <w:r w:rsidRPr="00D65FA2">
        <w:rPr>
          <w:rFonts w:cstheme="minorHAnsi"/>
          <w:sz w:val="24"/>
          <w:szCs w:val="24"/>
        </w:rPr>
        <w:t>cumplimiento de los requisitos de solvencia financiera y capacidad de gestión.</w:t>
      </w:r>
    </w:p>
    <w:p w14:paraId="5BD95064" w14:textId="0FAF8901" w:rsidR="00316802" w:rsidRPr="00D65FA2" w:rsidRDefault="00316802" w:rsidP="00316802">
      <w:pPr>
        <w:pStyle w:val="Sinespaciado"/>
        <w:rPr>
          <w:rFonts w:cstheme="minorHAnsi"/>
          <w:sz w:val="24"/>
          <w:szCs w:val="24"/>
        </w:rPr>
      </w:pPr>
      <w:r w:rsidRPr="00D65FA2">
        <w:rPr>
          <w:rFonts w:cstheme="minorHAnsi"/>
          <w:sz w:val="24"/>
          <w:szCs w:val="24"/>
        </w:rPr>
        <w:t>El empleador debe pagar mensualmente una prima por el riesgo que sus empleados corren en</w:t>
      </w:r>
      <w:r w:rsidR="00AB0633">
        <w:rPr>
          <w:rFonts w:cstheme="minorHAnsi"/>
          <w:sz w:val="24"/>
          <w:szCs w:val="24"/>
        </w:rPr>
        <w:t xml:space="preserve"> </w:t>
      </w:r>
      <w:r w:rsidRPr="00D65FA2">
        <w:rPr>
          <w:rFonts w:cstheme="minorHAnsi"/>
          <w:sz w:val="24"/>
          <w:szCs w:val="24"/>
        </w:rPr>
        <w:t>ocasión de su trabajo.</w:t>
      </w:r>
    </w:p>
    <w:p w14:paraId="3AEDE2B9" w14:textId="77777777" w:rsidR="00621806" w:rsidRPr="00D65FA2" w:rsidRDefault="00621806" w:rsidP="00316802">
      <w:pPr>
        <w:pStyle w:val="Sinespaciado"/>
        <w:rPr>
          <w:rFonts w:cstheme="minorHAnsi"/>
          <w:sz w:val="24"/>
          <w:szCs w:val="24"/>
        </w:rPr>
      </w:pPr>
    </w:p>
    <w:p w14:paraId="531F973E" w14:textId="77777777" w:rsidR="00316802" w:rsidRPr="00D65FA2" w:rsidRDefault="00621806" w:rsidP="00316802">
      <w:pPr>
        <w:pStyle w:val="Sinespaciado"/>
        <w:rPr>
          <w:rFonts w:cstheme="minorHAnsi"/>
          <w:sz w:val="24"/>
          <w:szCs w:val="24"/>
        </w:rPr>
      </w:pPr>
      <w:r w:rsidRPr="00D65FA2">
        <w:rPr>
          <w:rFonts w:cstheme="minorHAnsi"/>
          <w:sz w:val="24"/>
          <w:szCs w:val="24"/>
        </w:rPr>
        <w:t>Las ART tienen</w:t>
      </w:r>
      <w:r w:rsidR="00316802" w:rsidRPr="00D65FA2">
        <w:rPr>
          <w:rFonts w:cstheme="minorHAnsi"/>
          <w:sz w:val="24"/>
          <w:szCs w:val="24"/>
        </w:rPr>
        <w:t xml:space="preserve"> por </w:t>
      </w:r>
      <w:r w:rsidR="00316802" w:rsidRPr="00D65FA2">
        <w:rPr>
          <w:rFonts w:cstheme="minorHAnsi"/>
          <w:sz w:val="24"/>
          <w:szCs w:val="24"/>
          <w:u w:val="single"/>
        </w:rPr>
        <w:t>objetivos</w:t>
      </w:r>
      <w:r w:rsidR="00316802" w:rsidRPr="00D65FA2">
        <w:rPr>
          <w:rFonts w:cstheme="minorHAnsi"/>
          <w:sz w:val="24"/>
          <w:szCs w:val="24"/>
        </w:rPr>
        <w:t>:</w:t>
      </w:r>
    </w:p>
    <w:p w14:paraId="7DF9FCA9" w14:textId="77777777" w:rsidR="00103698" w:rsidRPr="00D65FA2" w:rsidRDefault="00103698" w:rsidP="00316802">
      <w:pPr>
        <w:pStyle w:val="Sinespaciado"/>
        <w:rPr>
          <w:rFonts w:cstheme="minorHAnsi"/>
          <w:sz w:val="24"/>
          <w:szCs w:val="24"/>
        </w:rPr>
      </w:pPr>
    </w:p>
    <w:p w14:paraId="7A5EE91C" w14:textId="77777777" w:rsidR="00316802" w:rsidRPr="00D65FA2" w:rsidRDefault="00316802" w:rsidP="00103698">
      <w:pPr>
        <w:pStyle w:val="Sinespaciado"/>
        <w:numPr>
          <w:ilvl w:val="0"/>
          <w:numId w:val="1"/>
        </w:numPr>
        <w:rPr>
          <w:rFonts w:cstheme="minorHAnsi"/>
          <w:sz w:val="24"/>
          <w:szCs w:val="24"/>
        </w:rPr>
      </w:pPr>
      <w:r w:rsidRPr="00D65FA2">
        <w:rPr>
          <w:rFonts w:cstheme="minorHAnsi"/>
          <w:sz w:val="24"/>
          <w:szCs w:val="24"/>
        </w:rPr>
        <w:t xml:space="preserve"> Reducir costos laborales y siniéstrales.</w:t>
      </w:r>
    </w:p>
    <w:p w14:paraId="2621D1FB" w14:textId="77777777" w:rsidR="00316802" w:rsidRPr="00D65FA2" w:rsidRDefault="00316802" w:rsidP="00103698">
      <w:pPr>
        <w:pStyle w:val="Sinespaciado"/>
        <w:numPr>
          <w:ilvl w:val="0"/>
          <w:numId w:val="1"/>
        </w:numPr>
        <w:rPr>
          <w:rFonts w:cstheme="minorHAnsi"/>
          <w:sz w:val="24"/>
          <w:szCs w:val="24"/>
        </w:rPr>
      </w:pPr>
      <w:r w:rsidRPr="00D65FA2">
        <w:rPr>
          <w:rFonts w:cstheme="minorHAnsi"/>
          <w:sz w:val="24"/>
          <w:szCs w:val="24"/>
        </w:rPr>
        <w:t>Prevención de accidentes</w:t>
      </w:r>
    </w:p>
    <w:p w14:paraId="7A8158EE" w14:textId="77777777" w:rsidR="00316802" w:rsidRPr="00D65FA2" w:rsidRDefault="00316802" w:rsidP="00103698">
      <w:pPr>
        <w:pStyle w:val="Sinespaciado"/>
        <w:numPr>
          <w:ilvl w:val="0"/>
          <w:numId w:val="1"/>
        </w:numPr>
        <w:rPr>
          <w:rFonts w:cstheme="minorHAnsi"/>
          <w:sz w:val="24"/>
          <w:szCs w:val="24"/>
        </w:rPr>
      </w:pPr>
      <w:r w:rsidRPr="00D65FA2">
        <w:rPr>
          <w:rFonts w:cstheme="minorHAnsi"/>
          <w:sz w:val="24"/>
          <w:szCs w:val="24"/>
        </w:rPr>
        <w:t xml:space="preserve"> Resarcimiento de los daños en los empleados perjudicados</w:t>
      </w:r>
    </w:p>
    <w:p w14:paraId="4F3D9EFE" w14:textId="77777777" w:rsidR="00316802" w:rsidRPr="00D65FA2" w:rsidRDefault="00316802" w:rsidP="00103698">
      <w:pPr>
        <w:pStyle w:val="Sinespaciado"/>
        <w:numPr>
          <w:ilvl w:val="0"/>
          <w:numId w:val="1"/>
        </w:numPr>
        <w:rPr>
          <w:rFonts w:cstheme="minorHAnsi"/>
          <w:sz w:val="24"/>
          <w:szCs w:val="24"/>
        </w:rPr>
      </w:pPr>
      <w:r w:rsidRPr="00D65FA2">
        <w:rPr>
          <w:rFonts w:cstheme="minorHAnsi"/>
          <w:sz w:val="24"/>
          <w:szCs w:val="24"/>
        </w:rPr>
        <w:t>Rehabilitación y recalificación personal.</w:t>
      </w:r>
    </w:p>
    <w:p w14:paraId="0A094BEC" w14:textId="77777777" w:rsidR="00621806" w:rsidRPr="00D65FA2" w:rsidRDefault="00621806" w:rsidP="00316802">
      <w:pPr>
        <w:pStyle w:val="Sinespaciado"/>
        <w:rPr>
          <w:rFonts w:cstheme="minorHAnsi"/>
          <w:sz w:val="24"/>
          <w:szCs w:val="24"/>
        </w:rPr>
      </w:pPr>
    </w:p>
    <w:p w14:paraId="21B24174" w14:textId="77777777" w:rsidR="00316802" w:rsidRPr="00D65FA2" w:rsidRDefault="00621806" w:rsidP="00316802">
      <w:pPr>
        <w:pStyle w:val="Sinespaciado"/>
        <w:rPr>
          <w:rFonts w:cstheme="minorHAnsi"/>
          <w:sz w:val="24"/>
          <w:szCs w:val="24"/>
        </w:rPr>
      </w:pPr>
      <w:r w:rsidRPr="00D65FA2">
        <w:rPr>
          <w:rFonts w:cstheme="minorHAnsi"/>
          <w:sz w:val="24"/>
          <w:szCs w:val="24"/>
          <w:u w:val="single"/>
        </w:rPr>
        <w:t>O</w:t>
      </w:r>
      <w:r w:rsidR="00316802" w:rsidRPr="00D65FA2">
        <w:rPr>
          <w:rFonts w:cstheme="minorHAnsi"/>
          <w:sz w:val="24"/>
          <w:szCs w:val="24"/>
          <w:u w:val="single"/>
        </w:rPr>
        <w:t>bligaciones</w:t>
      </w:r>
      <w:r w:rsidR="00316802" w:rsidRPr="00D65FA2">
        <w:rPr>
          <w:rFonts w:cstheme="minorHAnsi"/>
          <w:sz w:val="24"/>
          <w:szCs w:val="24"/>
        </w:rPr>
        <w:t>:</w:t>
      </w:r>
    </w:p>
    <w:p w14:paraId="4E85B2C4" w14:textId="77777777" w:rsidR="00316802" w:rsidRPr="00D65FA2" w:rsidRDefault="00316802" w:rsidP="00316802">
      <w:pPr>
        <w:pStyle w:val="Sinespaciado"/>
        <w:numPr>
          <w:ilvl w:val="0"/>
          <w:numId w:val="1"/>
        </w:numPr>
        <w:rPr>
          <w:rFonts w:cstheme="minorHAnsi"/>
          <w:sz w:val="24"/>
          <w:szCs w:val="24"/>
        </w:rPr>
      </w:pPr>
      <w:r w:rsidRPr="00D65FA2">
        <w:rPr>
          <w:rFonts w:cstheme="minorHAnsi"/>
          <w:sz w:val="24"/>
          <w:szCs w:val="24"/>
        </w:rPr>
        <w:t>Brindar todas las prestaciones que fija la ley, tanto preventivas como dinerarias, sociales y de</w:t>
      </w:r>
      <w:r w:rsidR="00621806" w:rsidRPr="00D65FA2">
        <w:rPr>
          <w:rFonts w:cstheme="minorHAnsi"/>
          <w:sz w:val="24"/>
          <w:szCs w:val="24"/>
        </w:rPr>
        <w:t xml:space="preserve"> </w:t>
      </w:r>
      <w:r w:rsidRPr="00D65FA2">
        <w:rPr>
          <w:rFonts w:cstheme="minorHAnsi"/>
          <w:sz w:val="24"/>
          <w:szCs w:val="24"/>
        </w:rPr>
        <w:t>salud.</w:t>
      </w:r>
    </w:p>
    <w:p w14:paraId="7A27E8CF" w14:textId="0ED79E6B" w:rsidR="00AB0633" w:rsidRDefault="00316802" w:rsidP="00103698">
      <w:pPr>
        <w:pStyle w:val="Sinespaciado"/>
        <w:numPr>
          <w:ilvl w:val="0"/>
          <w:numId w:val="1"/>
        </w:numPr>
        <w:rPr>
          <w:rFonts w:cstheme="minorHAnsi"/>
          <w:sz w:val="24"/>
          <w:szCs w:val="24"/>
        </w:rPr>
      </w:pPr>
      <w:r w:rsidRPr="00D65FA2">
        <w:rPr>
          <w:rFonts w:cstheme="minorHAnsi"/>
          <w:sz w:val="24"/>
          <w:szCs w:val="24"/>
        </w:rPr>
        <w:t>Efectuar exámenes médicos para vigilar la salud de los trabajadores expuestos a riesgos.</w:t>
      </w:r>
    </w:p>
    <w:p w14:paraId="00E51982" w14:textId="415223A9" w:rsidR="00C01022" w:rsidRDefault="00C01022" w:rsidP="00103698">
      <w:pPr>
        <w:pStyle w:val="Sinespaciado"/>
        <w:numPr>
          <w:ilvl w:val="0"/>
          <w:numId w:val="1"/>
        </w:numPr>
        <w:rPr>
          <w:rFonts w:cstheme="minorHAnsi"/>
          <w:sz w:val="24"/>
          <w:szCs w:val="24"/>
        </w:rPr>
      </w:pPr>
      <w:r>
        <w:rPr>
          <w:rFonts w:cstheme="minorHAnsi"/>
          <w:sz w:val="24"/>
          <w:szCs w:val="24"/>
        </w:rPr>
        <w:t>Promover y controlar el cumplimiento de las normas de prevención</w:t>
      </w:r>
    </w:p>
    <w:p w14:paraId="072EEA15" w14:textId="2F380C70" w:rsidR="00C01022" w:rsidRDefault="00C01022" w:rsidP="00103698">
      <w:pPr>
        <w:pStyle w:val="Sinespaciado"/>
        <w:numPr>
          <w:ilvl w:val="0"/>
          <w:numId w:val="1"/>
        </w:numPr>
        <w:rPr>
          <w:rFonts w:cstheme="minorHAnsi"/>
          <w:sz w:val="24"/>
          <w:szCs w:val="24"/>
        </w:rPr>
      </w:pPr>
      <w:r>
        <w:rPr>
          <w:rFonts w:cstheme="minorHAnsi"/>
          <w:sz w:val="24"/>
          <w:szCs w:val="24"/>
        </w:rPr>
        <w:t>Mantener un registro de siniestralidad por establecimiento.</w:t>
      </w:r>
    </w:p>
    <w:p w14:paraId="1441F71D" w14:textId="7E75628E" w:rsidR="00C01022" w:rsidRPr="00D65FA2" w:rsidRDefault="00C01022" w:rsidP="00103698">
      <w:pPr>
        <w:pStyle w:val="Sinespaciado"/>
        <w:numPr>
          <w:ilvl w:val="0"/>
          <w:numId w:val="1"/>
        </w:numPr>
        <w:rPr>
          <w:rFonts w:cstheme="minorHAnsi"/>
          <w:sz w:val="24"/>
          <w:szCs w:val="24"/>
        </w:rPr>
      </w:pPr>
      <w:r>
        <w:rPr>
          <w:rFonts w:cstheme="minorHAnsi"/>
          <w:sz w:val="24"/>
          <w:szCs w:val="24"/>
        </w:rPr>
        <w:t>Denunciar a la SRT los incumplimientos.</w:t>
      </w:r>
    </w:p>
    <w:p w14:paraId="7927C92A" w14:textId="2CDA992C" w:rsidR="00990D02" w:rsidRDefault="00990D02" w:rsidP="00990D02">
      <w:pPr>
        <w:pStyle w:val="Sinespaciado"/>
        <w:rPr>
          <w:rFonts w:cstheme="minorHAnsi"/>
          <w:sz w:val="24"/>
          <w:szCs w:val="24"/>
        </w:rPr>
      </w:pPr>
    </w:p>
    <w:p w14:paraId="5932E8DA" w14:textId="378D605B" w:rsidR="00A3681B" w:rsidRPr="003D368C" w:rsidRDefault="003D368C" w:rsidP="000F05B6">
      <w:pPr>
        <w:pStyle w:val="Ttulo1"/>
      </w:pPr>
      <w:bookmarkStart w:id="1" w:name="_Toc521877620"/>
      <w:r w:rsidRPr="003D368C">
        <w:t>Marco Histórico</w:t>
      </w:r>
      <w:r w:rsidR="00E82AE7">
        <w:t xml:space="preserve"> y Legal</w:t>
      </w:r>
      <w:bookmarkEnd w:id="1"/>
    </w:p>
    <w:p w14:paraId="666C39CF" w14:textId="60F2A771" w:rsidR="003D368C" w:rsidRPr="00F63299" w:rsidRDefault="003D368C" w:rsidP="00990D02">
      <w:pPr>
        <w:pStyle w:val="Sinespaciado"/>
        <w:rPr>
          <w:rFonts w:cstheme="minorHAnsi"/>
          <w:sz w:val="28"/>
          <w:szCs w:val="24"/>
        </w:rPr>
      </w:pPr>
    </w:p>
    <w:p w14:paraId="66F8CC59" w14:textId="77777777" w:rsidR="00E82AE7" w:rsidRPr="00F63299" w:rsidRDefault="00E82AE7" w:rsidP="00E82AE7">
      <w:pPr>
        <w:jc w:val="both"/>
        <w:rPr>
          <w:sz w:val="24"/>
          <w:lang w:val="es-419"/>
        </w:rPr>
      </w:pPr>
      <w:r w:rsidRPr="00F63299">
        <w:rPr>
          <w:sz w:val="24"/>
          <w:lang w:val="es-419"/>
        </w:rPr>
        <w:t xml:space="preserve">En el año 1915 se sanciona en nuestra República la Ley Nº 9688 de Accidentes de Trabajo. En dicha norma el empleador estaba obligado a cubrir la reparación del daño que un accidente de trabajo o enfermedad profesional genere en un trabajador. Luego, en el año 1988, se sancionó la Ley Nº 23643 que reformó la antigua ley introduciendo, entre otros, una ampliación de las indemnizaciones. Pero no funcionaba este sistema, el trámite era muy largo y el pago realizado era la mitad del que debía ser. Esto hizo que disminuya la producción en el país y se dicte una ley transitoria en 1991 para resolver los problemas. </w:t>
      </w:r>
    </w:p>
    <w:p w14:paraId="71C46CB0" w14:textId="4B49D534" w:rsidR="00E82AE7" w:rsidRDefault="00E82AE7" w:rsidP="00E82AE7">
      <w:pPr>
        <w:jc w:val="both"/>
        <w:rPr>
          <w:sz w:val="24"/>
          <w:lang w:val="es-419"/>
        </w:rPr>
      </w:pPr>
      <w:r w:rsidRPr="00F63299">
        <w:rPr>
          <w:sz w:val="24"/>
          <w:lang w:val="es-419"/>
        </w:rPr>
        <w:t xml:space="preserve">En el año 1996 comienza a operar la Ley Nº 24557 de Riesgos del Trabajo, agregando la prevención además de la reparación. En el año 2017 se complementa con la Ley Nº </w:t>
      </w:r>
      <w:r w:rsidRPr="00F63299">
        <w:rPr>
          <w:sz w:val="24"/>
          <w:lang w:val="es-419"/>
        </w:rPr>
        <w:lastRenderedPageBreak/>
        <w:t>27348, enfocándose en las comisiones médicas jurisdiccionales a las cuales los trabajadores acceden antes de llevar su caso a la justicia.</w:t>
      </w:r>
    </w:p>
    <w:p w14:paraId="3AAAC501" w14:textId="62BA3883" w:rsidR="001B127B" w:rsidRPr="001B127B" w:rsidRDefault="001B127B" w:rsidP="000F05B6">
      <w:pPr>
        <w:pStyle w:val="Ttulo1"/>
        <w:rPr>
          <w:lang w:val="es-419"/>
        </w:rPr>
      </w:pPr>
      <w:bookmarkStart w:id="2" w:name="_Toc521877621"/>
      <w:r w:rsidRPr="001B127B">
        <w:rPr>
          <w:lang w:val="es-419"/>
        </w:rPr>
        <w:t>SSN</w:t>
      </w:r>
      <w:bookmarkEnd w:id="2"/>
    </w:p>
    <w:p w14:paraId="0F5E8466" w14:textId="7907C8AE" w:rsidR="001B127B" w:rsidRPr="00F63299" w:rsidRDefault="001B127B" w:rsidP="001B127B">
      <w:pPr>
        <w:jc w:val="both"/>
        <w:rPr>
          <w:sz w:val="24"/>
          <w:lang w:val="es-419"/>
        </w:rPr>
      </w:pPr>
      <w:r w:rsidRPr="00F63299">
        <w:rPr>
          <w:sz w:val="24"/>
          <w:lang w:val="es-419"/>
        </w:rPr>
        <w:t>La Superintendencia de Seguros de la Nación es un organismo descentralizado dependiente del Ministerio de Hacienda que tiene como función proteger los derechos de los asegurados mediante la supervisión y regulación del mercado asegurador para un desarrollo sólido con esquemas de controles transparentes y eficaces.</w:t>
      </w:r>
    </w:p>
    <w:p w14:paraId="580E93CF" w14:textId="3C410C33" w:rsidR="003D368C" w:rsidRPr="00F63299" w:rsidRDefault="00F63299" w:rsidP="000F05B6">
      <w:pPr>
        <w:pStyle w:val="Ttulo1"/>
        <w:rPr>
          <w:rFonts w:cstheme="minorBidi"/>
          <w:szCs w:val="22"/>
          <w:lang w:val="es-419"/>
        </w:rPr>
      </w:pPr>
      <w:bookmarkStart w:id="3" w:name="_Toc521877622"/>
      <w:r w:rsidRPr="00F63299">
        <w:rPr>
          <w:lang w:val="es-419"/>
        </w:rPr>
        <w:t>LRT</w:t>
      </w:r>
      <w:bookmarkEnd w:id="3"/>
    </w:p>
    <w:p w14:paraId="24C44577" w14:textId="77777777" w:rsidR="00F63299" w:rsidRPr="00F63299" w:rsidRDefault="00F63299" w:rsidP="00F63299">
      <w:pPr>
        <w:jc w:val="both"/>
        <w:rPr>
          <w:sz w:val="24"/>
          <w:lang w:val="es-419"/>
        </w:rPr>
      </w:pPr>
      <w:r w:rsidRPr="00F63299">
        <w:rPr>
          <w:sz w:val="24"/>
          <w:lang w:val="es-419"/>
        </w:rPr>
        <w:t>La Ley de Riesgos del Trabajo tiene el siguiente ámbito de aplicación:</w:t>
      </w:r>
    </w:p>
    <w:p w14:paraId="18A9A626" w14:textId="5A1E91B9" w:rsidR="00F63299" w:rsidRPr="00AB0633" w:rsidRDefault="00F63299" w:rsidP="00AB0633">
      <w:pPr>
        <w:pStyle w:val="Prrafodelista"/>
        <w:numPr>
          <w:ilvl w:val="0"/>
          <w:numId w:val="1"/>
        </w:numPr>
        <w:jc w:val="both"/>
        <w:rPr>
          <w:sz w:val="24"/>
          <w:lang w:val="es-419"/>
        </w:rPr>
      </w:pPr>
      <w:r w:rsidRPr="00AB0633">
        <w:rPr>
          <w:sz w:val="24"/>
          <w:lang w:val="es-419"/>
        </w:rPr>
        <w:t>Funcionarios y empleados del sector público.</w:t>
      </w:r>
    </w:p>
    <w:p w14:paraId="3F57B0F5" w14:textId="3A36A244" w:rsidR="00F63299" w:rsidRPr="00AB0633" w:rsidRDefault="00F63299" w:rsidP="00AB0633">
      <w:pPr>
        <w:pStyle w:val="Prrafodelista"/>
        <w:numPr>
          <w:ilvl w:val="0"/>
          <w:numId w:val="1"/>
        </w:numPr>
        <w:jc w:val="both"/>
        <w:rPr>
          <w:sz w:val="24"/>
          <w:lang w:val="es-419"/>
        </w:rPr>
      </w:pPr>
      <w:r w:rsidRPr="00AB0633">
        <w:rPr>
          <w:sz w:val="24"/>
          <w:lang w:val="es-419"/>
        </w:rPr>
        <w:t>Trabajadores en relación de dependencia del sector privado.</w:t>
      </w:r>
    </w:p>
    <w:p w14:paraId="222C86D7" w14:textId="05D73382" w:rsidR="00F63299" w:rsidRPr="00AB0633" w:rsidRDefault="00F63299" w:rsidP="00AB0633">
      <w:pPr>
        <w:pStyle w:val="Prrafodelista"/>
        <w:numPr>
          <w:ilvl w:val="0"/>
          <w:numId w:val="1"/>
        </w:numPr>
        <w:jc w:val="both"/>
        <w:rPr>
          <w:sz w:val="24"/>
          <w:lang w:val="es-419"/>
        </w:rPr>
      </w:pPr>
      <w:r w:rsidRPr="00AB0633">
        <w:rPr>
          <w:sz w:val="24"/>
          <w:lang w:val="es-419"/>
        </w:rPr>
        <w:t>Personas obligadas a prestar un servicio de carga pública.</w:t>
      </w:r>
    </w:p>
    <w:p w14:paraId="213DA5CC" w14:textId="77777777" w:rsidR="00F63299" w:rsidRPr="00F63299" w:rsidRDefault="00F63299" w:rsidP="00AB0633">
      <w:pPr>
        <w:jc w:val="both"/>
        <w:rPr>
          <w:sz w:val="24"/>
          <w:lang w:val="es-419"/>
        </w:rPr>
      </w:pPr>
      <w:r w:rsidRPr="00F63299">
        <w:rPr>
          <w:sz w:val="24"/>
          <w:lang w:val="es-419"/>
        </w:rPr>
        <w:t>El poder ejecutivo puede incluir:</w:t>
      </w:r>
    </w:p>
    <w:p w14:paraId="550E45B8" w14:textId="0CC4AF66" w:rsidR="00F63299" w:rsidRPr="00AB0633" w:rsidRDefault="00F63299" w:rsidP="00AB0633">
      <w:pPr>
        <w:pStyle w:val="Prrafodelista"/>
        <w:numPr>
          <w:ilvl w:val="0"/>
          <w:numId w:val="1"/>
        </w:numPr>
        <w:jc w:val="both"/>
        <w:rPr>
          <w:sz w:val="24"/>
          <w:lang w:val="es-419"/>
        </w:rPr>
      </w:pPr>
      <w:r w:rsidRPr="00AB0633">
        <w:rPr>
          <w:sz w:val="24"/>
          <w:lang w:val="es-419"/>
        </w:rPr>
        <w:t>Trabajadores domésticos.</w:t>
      </w:r>
    </w:p>
    <w:p w14:paraId="1F95900B" w14:textId="5F456B15" w:rsidR="00F63299" w:rsidRPr="00AB0633" w:rsidRDefault="00F63299" w:rsidP="00AB0633">
      <w:pPr>
        <w:pStyle w:val="Prrafodelista"/>
        <w:numPr>
          <w:ilvl w:val="0"/>
          <w:numId w:val="1"/>
        </w:numPr>
        <w:jc w:val="both"/>
        <w:rPr>
          <w:sz w:val="24"/>
          <w:lang w:val="es-419"/>
        </w:rPr>
      </w:pPr>
      <w:r w:rsidRPr="00AB0633">
        <w:rPr>
          <w:sz w:val="24"/>
          <w:lang w:val="es-419"/>
        </w:rPr>
        <w:t>Trabajadores autónomos.</w:t>
      </w:r>
    </w:p>
    <w:p w14:paraId="47C3B490" w14:textId="74040F0A" w:rsidR="00F63299" w:rsidRPr="00AB0633" w:rsidRDefault="00F63299" w:rsidP="00AB0633">
      <w:pPr>
        <w:pStyle w:val="Prrafodelista"/>
        <w:numPr>
          <w:ilvl w:val="0"/>
          <w:numId w:val="1"/>
        </w:numPr>
        <w:jc w:val="both"/>
        <w:rPr>
          <w:sz w:val="24"/>
          <w:lang w:val="es-419"/>
        </w:rPr>
      </w:pPr>
      <w:r w:rsidRPr="00AB0633">
        <w:rPr>
          <w:sz w:val="24"/>
          <w:lang w:val="es-419"/>
        </w:rPr>
        <w:t>Trabajadores vinculados por relaciones no laborales.</w:t>
      </w:r>
    </w:p>
    <w:p w14:paraId="39F2C57D" w14:textId="5C8805AD" w:rsidR="00F63299" w:rsidRPr="00AB0633" w:rsidRDefault="00F63299" w:rsidP="00AB0633">
      <w:pPr>
        <w:pStyle w:val="Prrafodelista"/>
        <w:numPr>
          <w:ilvl w:val="0"/>
          <w:numId w:val="1"/>
        </w:numPr>
        <w:jc w:val="both"/>
        <w:rPr>
          <w:sz w:val="24"/>
          <w:lang w:val="es-419"/>
        </w:rPr>
      </w:pPr>
      <w:r w:rsidRPr="00AB0633">
        <w:rPr>
          <w:sz w:val="24"/>
          <w:lang w:val="es-419"/>
        </w:rPr>
        <w:t>Bomberos voluntarios.</w:t>
      </w:r>
    </w:p>
    <w:p w14:paraId="318F29B2" w14:textId="77777777" w:rsidR="00F63299" w:rsidRPr="00F63299" w:rsidRDefault="00F63299" w:rsidP="00F63299">
      <w:pPr>
        <w:jc w:val="both"/>
        <w:rPr>
          <w:sz w:val="24"/>
          <w:lang w:val="es-419"/>
        </w:rPr>
      </w:pPr>
      <w:r w:rsidRPr="00F63299">
        <w:rPr>
          <w:sz w:val="24"/>
          <w:lang w:val="es-419"/>
        </w:rPr>
        <w:t>Esta ley tiene como objetivos:</w:t>
      </w:r>
    </w:p>
    <w:p w14:paraId="5C3F70F9" w14:textId="630E4C20" w:rsidR="00F63299" w:rsidRPr="00AB0633" w:rsidRDefault="00F63299" w:rsidP="00AB0633">
      <w:pPr>
        <w:pStyle w:val="Prrafodelista"/>
        <w:numPr>
          <w:ilvl w:val="0"/>
          <w:numId w:val="1"/>
        </w:numPr>
        <w:jc w:val="both"/>
        <w:rPr>
          <w:sz w:val="24"/>
          <w:lang w:val="es-419"/>
        </w:rPr>
      </w:pPr>
      <w:r w:rsidRPr="00AB0633">
        <w:rPr>
          <w:sz w:val="24"/>
          <w:lang w:val="es-419"/>
        </w:rPr>
        <w:t>Reducir la siniestralidad laboral mediante la prevención.</w:t>
      </w:r>
    </w:p>
    <w:p w14:paraId="08DDDC19" w14:textId="24764EF2" w:rsidR="00F63299" w:rsidRPr="00AB0633" w:rsidRDefault="00F63299" w:rsidP="00AB0633">
      <w:pPr>
        <w:pStyle w:val="Prrafodelista"/>
        <w:numPr>
          <w:ilvl w:val="0"/>
          <w:numId w:val="1"/>
        </w:numPr>
        <w:jc w:val="both"/>
        <w:rPr>
          <w:sz w:val="24"/>
          <w:lang w:val="es-419"/>
        </w:rPr>
      </w:pPr>
      <w:r w:rsidRPr="00AB0633">
        <w:rPr>
          <w:sz w:val="24"/>
          <w:lang w:val="es-419"/>
        </w:rPr>
        <w:t>Reparar daños y rehabilitar al trabajador.</w:t>
      </w:r>
    </w:p>
    <w:p w14:paraId="4251642D" w14:textId="71498387" w:rsidR="00F63299" w:rsidRPr="00AB0633" w:rsidRDefault="00F63299" w:rsidP="00AB0633">
      <w:pPr>
        <w:pStyle w:val="Prrafodelista"/>
        <w:numPr>
          <w:ilvl w:val="0"/>
          <w:numId w:val="1"/>
        </w:numPr>
        <w:jc w:val="both"/>
        <w:rPr>
          <w:sz w:val="24"/>
          <w:lang w:val="es-419"/>
        </w:rPr>
      </w:pPr>
      <w:r w:rsidRPr="00AB0633">
        <w:rPr>
          <w:sz w:val="24"/>
          <w:lang w:val="es-419"/>
        </w:rPr>
        <w:t>Promover recalificación y recolocación del trabajador.</w:t>
      </w:r>
    </w:p>
    <w:p w14:paraId="477CFBEC" w14:textId="02E86036" w:rsidR="00F63299" w:rsidRPr="00AB0633" w:rsidRDefault="00F63299" w:rsidP="00AB0633">
      <w:pPr>
        <w:pStyle w:val="Prrafodelista"/>
        <w:numPr>
          <w:ilvl w:val="0"/>
          <w:numId w:val="1"/>
        </w:numPr>
        <w:jc w:val="both"/>
        <w:rPr>
          <w:sz w:val="24"/>
          <w:lang w:val="es-419"/>
        </w:rPr>
      </w:pPr>
      <w:r w:rsidRPr="00AB0633">
        <w:rPr>
          <w:sz w:val="24"/>
          <w:lang w:val="es-419"/>
        </w:rPr>
        <w:t>Promover una negociación para mejorar la prevención y la reparación de daños.</w:t>
      </w:r>
    </w:p>
    <w:p w14:paraId="20D963F4" w14:textId="77777777" w:rsidR="00F63299" w:rsidRPr="00F63299" w:rsidRDefault="00F63299" w:rsidP="00F63299">
      <w:pPr>
        <w:jc w:val="both"/>
        <w:rPr>
          <w:sz w:val="24"/>
          <w:lang w:val="es-419"/>
        </w:rPr>
      </w:pPr>
      <w:r w:rsidRPr="00F63299">
        <w:rPr>
          <w:sz w:val="24"/>
          <w:lang w:val="es-419"/>
        </w:rPr>
        <w:t>En el artículo 35 se crea la entidad autárquica que regula y supervisa esta ley llamada Superintendencia de Riesgos de Trabajo (SRT). Sus funciones son:</w:t>
      </w:r>
    </w:p>
    <w:p w14:paraId="4EDC4B9A" w14:textId="533049A8" w:rsidR="00F63299" w:rsidRPr="00AB0633" w:rsidRDefault="00F63299" w:rsidP="00AB0633">
      <w:pPr>
        <w:pStyle w:val="Prrafodelista"/>
        <w:numPr>
          <w:ilvl w:val="0"/>
          <w:numId w:val="1"/>
        </w:numPr>
        <w:jc w:val="both"/>
        <w:rPr>
          <w:sz w:val="24"/>
          <w:lang w:val="es-419"/>
        </w:rPr>
      </w:pPr>
      <w:r w:rsidRPr="00AB0633">
        <w:rPr>
          <w:sz w:val="24"/>
          <w:lang w:val="es-419"/>
        </w:rPr>
        <w:t>Controlar el cumplimiento de las normas de higiene y seguridad en el trabajo.</w:t>
      </w:r>
    </w:p>
    <w:p w14:paraId="744D231E" w14:textId="5A287C78" w:rsidR="00F63299" w:rsidRPr="00AB0633" w:rsidRDefault="00F63299" w:rsidP="00AB0633">
      <w:pPr>
        <w:pStyle w:val="Prrafodelista"/>
        <w:numPr>
          <w:ilvl w:val="0"/>
          <w:numId w:val="1"/>
        </w:numPr>
        <w:jc w:val="both"/>
        <w:rPr>
          <w:sz w:val="24"/>
          <w:lang w:val="es-419"/>
        </w:rPr>
      </w:pPr>
      <w:r w:rsidRPr="00AB0633">
        <w:rPr>
          <w:sz w:val="24"/>
          <w:lang w:val="es-419"/>
        </w:rPr>
        <w:t>Supervisar y fiscalizar el funcionamiento de las ART.</w:t>
      </w:r>
    </w:p>
    <w:p w14:paraId="4E491D60" w14:textId="4D9135D0" w:rsidR="00F63299" w:rsidRPr="00AB0633" w:rsidRDefault="00F63299" w:rsidP="00AB0633">
      <w:pPr>
        <w:pStyle w:val="Prrafodelista"/>
        <w:numPr>
          <w:ilvl w:val="0"/>
          <w:numId w:val="1"/>
        </w:numPr>
        <w:jc w:val="both"/>
        <w:rPr>
          <w:sz w:val="24"/>
          <w:lang w:val="es-419"/>
        </w:rPr>
      </w:pPr>
      <w:r w:rsidRPr="00AB0633">
        <w:rPr>
          <w:sz w:val="24"/>
          <w:lang w:val="es-419"/>
        </w:rPr>
        <w:t>Imponer las sanciones correspondientes.</w:t>
      </w:r>
    </w:p>
    <w:p w14:paraId="65F8BFDE" w14:textId="1AC13728" w:rsidR="00F63299" w:rsidRPr="00AB0633" w:rsidRDefault="00F63299" w:rsidP="00AB0633">
      <w:pPr>
        <w:pStyle w:val="Prrafodelista"/>
        <w:numPr>
          <w:ilvl w:val="0"/>
          <w:numId w:val="1"/>
        </w:numPr>
        <w:jc w:val="both"/>
        <w:rPr>
          <w:sz w:val="24"/>
          <w:lang w:val="es-419"/>
        </w:rPr>
      </w:pPr>
      <w:r w:rsidRPr="00AB0633">
        <w:rPr>
          <w:sz w:val="24"/>
          <w:lang w:val="es-419"/>
        </w:rPr>
        <w:t>Requerir la información necesaria.</w:t>
      </w:r>
    </w:p>
    <w:p w14:paraId="12E5993E" w14:textId="79BEE3B7" w:rsidR="00F63299" w:rsidRPr="00AB0633" w:rsidRDefault="00F63299" w:rsidP="00AB0633">
      <w:pPr>
        <w:pStyle w:val="Prrafodelista"/>
        <w:numPr>
          <w:ilvl w:val="0"/>
          <w:numId w:val="1"/>
        </w:numPr>
        <w:jc w:val="both"/>
        <w:rPr>
          <w:sz w:val="24"/>
          <w:lang w:val="es-419"/>
        </w:rPr>
      </w:pPr>
      <w:r w:rsidRPr="00AB0633">
        <w:rPr>
          <w:sz w:val="24"/>
          <w:lang w:val="es-419"/>
        </w:rPr>
        <w:t>Gestionar su estructura, el Fondo de Garantía y su reglamento.</w:t>
      </w:r>
    </w:p>
    <w:p w14:paraId="0D34A117" w14:textId="45312E7B" w:rsidR="00F63299" w:rsidRPr="00AB0633" w:rsidRDefault="00F63299" w:rsidP="00AB0633">
      <w:pPr>
        <w:pStyle w:val="Prrafodelista"/>
        <w:numPr>
          <w:ilvl w:val="0"/>
          <w:numId w:val="1"/>
        </w:numPr>
        <w:jc w:val="both"/>
        <w:rPr>
          <w:sz w:val="24"/>
          <w:lang w:val="es-419"/>
        </w:rPr>
      </w:pPr>
      <w:r w:rsidRPr="00AB0633">
        <w:rPr>
          <w:sz w:val="24"/>
          <w:lang w:val="es-419"/>
        </w:rPr>
        <w:t>Registrar las Incapacidades Laborales.</w:t>
      </w:r>
    </w:p>
    <w:p w14:paraId="3714A05C" w14:textId="43114E0F" w:rsidR="00F63299" w:rsidRPr="00AB0633" w:rsidRDefault="00F63299" w:rsidP="00AB0633">
      <w:pPr>
        <w:pStyle w:val="Prrafodelista"/>
        <w:numPr>
          <w:ilvl w:val="0"/>
          <w:numId w:val="1"/>
        </w:numPr>
        <w:jc w:val="both"/>
        <w:rPr>
          <w:sz w:val="24"/>
          <w:lang w:val="es-419"/>
        </w:rPr>
      </w:pPr>
      <w:r w:rsidRPr="00AB0633">
        <w:rPr>
          <w:sz w:val="24"/>
          <w:lang w:val="es-419"/>
        </w:rPr>
        <w:t xml:space="preserve">Supervisar y fiscalizar a las empresas </w:t>
      </w:r>
      <w:proofErr w:type="spellStart"/>
      <w:r w:rsidRPr="00AB0633">
        <w:rPr>
          <w:sz w:val="24"/>
          <w:lang w:val="es-419"/>
        </w:rPr>
        <w:t>autoaseguradas</w:t>
      </w:r>
      <w:proofErr w:type="spellEnd"/>
      <w:r w:rsidRPr="00AB0633">
        <w:rPr>
          <w:sz w:val="24"/>
          <w:lang w:val="es-419"/>
        </w:rPr>
        <w:t>.</w:t>
      </w:r>
    </w:p>
    <w:p w14:paraId="2D58BB52" w14:textId="77777777" w:rsidR="00F63299" w:rsidRPr="00F63299" w:rsidRDefault="00F63299" w:rsidP="00F63299">
      <w:pPr>
        <w:jc w:val="both"/>
        <w:rPr>
          <w:sz w:val="24"/>
          <w:lang w:val="es-419"/>
        </w:rPr>
      </w:pPr>
      <w:r w:rsidRPr="00F63299">
        <w:rPr>
          <w:sz w:val="24"/>
          <w:lang w:val="es-419"/>
        </w:rPr>
        <w:t>El artículo 40 crea el Comité Consultivo Permanente integrado por representantes del Gobierno, de los trabajadores y de los empleadores. Este está encargado de:</w:t>
      </w:r>
    </w:p>
    <w:p w14:paraId="401700B8" w14:textId="267CB6A3" w:rsidR="00F63299" w:rsidRPr="00AB0633" w:rsidRDefault="00F63299" w:rsidP="00AB0633">
      <w:pPr>
        <w:pStyle w:val="Prrafodelista"/>
        <w:numPr>
          <w:ilvl w:val="0"/>
          <w:numId w:val="1"/>
        </w:numPr>
        <w:jc w:val="both"/>
        <w:rPr>
          <w:sz w:val="24"/>
          <w:lang w:val="es-419"/>
        </w:rPr>
      </w:pPr>
      <w:r w:rsidRPr="00AB0633">
        <w:rPr>
          <w:sz w:val="24"/>
          <w:lang w:val="es-419"/>
        </w:rPr>
        <w:t>Reglamentar la ley.</w:t>
      </w:r>
    </w:p>
    <w:p w14:paraId="4D837B12" w14:textId="0032161C" w:rsidR="00F63299" w:rsidRPr="00AB0633" w:rsidRDefault="00F63299" w:rsidP="00AB0633">
      <w:pPr>
        <w:pStyle w:val="Prrafodelista"/>
        <w:numPr>
          <w:ilvl w:val="0"/>
          <w:numId w:val="1"/>
        </w:numPr>
        <w:jc w:val="both"/>
        <w:rPr>
          <w:sz w:val="24"/>
          <w:lang w:val="es-419"/>
        </w:rPr>
      </w:pPr>
      <w:r w:rsidRPr="00AB0633">
        <w:rPr>
          <w:sz w:val="24"/>
          <w:lang w:val="es-419"/>
        </w:rPr>
        <w:t>Listar las enfermedades profesionales previo dictamen de la Comisión Médica Central.</w:t>
      </w:r>
    </w:p>
    <w:p w14:paraId="48152E6A" w14:textId="15B13E5A" w:rsidR="00F63299" w:rsidRPr="00AB0633" w:rsidRDefault="00F63299" w:rsidP="00AB0633">
      <w:pPr>
        <w:pStyle w:val="Prrafodelista"/>
        <w:numPr>
          <w:ilvl w:val="0"/>
          <w:numId w:val="1"/>
        </w:numPr>
        <w:jc w:val="both"/>
        <w:rPr>
          <w:sz w:val="24"/>
          <w:lang w:val="es-419"/>
        </w:rPr>
      </w:pPr>
      <w:r w:rsidRPr="00AB0633">
        <w:rPr>
          <w:sz w:val="24"/>
          <w:lang w:val="es-419"/>
        </w:rPr>
        <w:t>Evaluación de incapacidades laborales.</w:t>
      </w:r>
    </w:p>
    <w:p w14:paraId="6FA28048" w14:textId="20B401BE" w:rsidR="00F63299" w:rsidRPr="00AB0633" w:rsidRDefault="00F63299" w:rsidP="00AB0633">
      <w:pPr>
        <w:pStyle w:val="Prrafodelista"/>
        <w:numPr>
          <w:ilvl w:val="0"/>
          <w:numId w:val="1"/>
        </w:numPr>
        <w:jc w:val="both"/>
        <w:rPr>
          <w:sz w:val="24"/>
          <w:lang w:val="es-419"/>
        </w:rPr>
      </w:pPr>
      <w:r w:rsidRPr="00AB0633">
        <w:rPr>
          <w:sz w:val="24"/>
          <w:lang w:val="es-419"/>
        </w:rPr>
        <w:lastRenderedPageBreak/>
        <w:t>Determinar el alcance de las prestaciones en especie.</w:t>
      </w:r>
    </w:p>
    <w:p w14:paraId="482039F3" w14:textId="10804538" w:rsidR="00F63299" w:rsidRPr="00AB0633" w:rsidRDefault="00AB0633" w:rsidP="00AB0633">
      <w:pPr>
        <w:pStyle w:val="Prrafodelista"/>
        <w:numPr>
          <w:ilvl w:val="0"/>
          <w:numId w:val="1"/>
        </w:numPr>
        <w:jc w:val="both"/>
        <w:rPr>
          <w:sz w:val="24"/>
          <w:lang w:val="es-419"/>
        </w:rPr>
      </w:pPr>
      <w:r>
        <w:rPr>
          <w:sz w:val="24"/>
          <w:lang w:val="es-419"/>
        </w:rPr>
        <w:t>Determinar ac</w:t>
      </w:r>
      <w:r w:rsidR="00F63299" w:rsidRPr="00AB0633">
        <w:rPr>
          <w:sz w:val="24"/>
          <w:lang w:val="es-419"/>
        </w:rPr>
        <w:t>ciones de prevención de los riesgos del trabajo.</w:t>
      </w:r>
    </w:p>
    <w:p w14:paraId="175BF96B" w14:textId="7CA2883C" w:rsidR="00F63299" w:rsidRPr="00AB0633" w:rsidRDefault="00AB0633" w:rsidP="00AB0633">
      <w:pPr>
        <w:pStyle w:val="Prrafodelista"/>
        <w:numPr>
          <w:ilvl w:val="0"/>
          <w:numId w:val="1"/>
        </w:numPr>
        <w:jc w:val="both"/>
        <w:rPr>
          <w:sz w:val="24"/>
          <w:lang w:val="es-419"/>
        </w:rPr>
      </w:pPr>
      <w:r>
        <w:rPr>
          <w:sz w:val="24"/>
          <w:lang w:val="es-419"/>
        </w:rPr>
        <w:t>Realizar i</w:t>
      </w:r>
      <w:r w:rsidR="00F63299" w:rsidRPr="00AB0633">
        <w:rPr>
          <w:sz w:val="24"/>
          <w:lang w:val="es-419"/>
        </w:rPr>
        <w:t xml:space="preserve">ndicadores de la solvencia económica financiera de los </w:t>
      </w:r>
      <w:proofErr w:type="spellStart"/>
      <w:r w:rsidR="00F63299" w:rsidRPr="00AB0633">
        <w:rPr>
          <w:sz w:val="24"/>
          <w:lang w:val="es-419"/>
        </w:rPr>
        <w:t>autoasegurados</w:t>
      </w:r>
      <w:proofErr w:type="spellEnd"/>
      <w:r w:rsidR="00F63299" w:rsidRPr="00AB0633">
        <w:rPr>
          <w:sz w:val="24"/>
          <w:lang w:val="es-419"/>
        </w:rPr>
        <w:t>.</w:t>
      </w:r>
    </w:p>
    <w:p w14:paraId="3E7C450E" w14:textId="20E190BA" w:rsidR="00F63299" w:rsidRPr="00AB0633" w:rsidRDefault="00F63299" w:rsidP="00AB0633">
      <w:pPr>
        <w:pStyle w:val="Prrafodelista"/>
        <w:numPr>
          <w:ilvl w:val="0"/>
          <w:numId w:val="1"/>
        </w:numPr>
        <w:jc w:val="both"/>
        <w:rPr>
          <w:sz w:val="24"/>
          <w:lang w:val="es-419"/>
        </w:rPr>
      </w:pPr>
      <w:r w:rsidRPr="00AB0633">
        <w:rPr>
          <w:sz w:val="24"/>
          <w:lang w:val="es-419"/>
        </w:rPr>
        <w:t>Definición del cronograma de etapas de las prestaciones dinerarias.</w:t>
      </w:r>
    </w:p>
    <w:p w14:paraId="7EB988A6" w14:textId="4458825F" w:rsidR="00F63299" w:rsidRPr="00AB0633" w:rsidRDefault="00AB0633" w:rsidP="00AB0633">
      <w:pPr>
        <w:pStyle w:val="Prrafodelista"/>
        <w:numPr>
          <w:ilvl w:val="0"/>
          <w:numId w:val="1"/>
        </w:numPr>
        <w:jc w:val="both"/>
        <w:rPr>
          <w:sz w:val="24"/>
          <w:lang w:val="es-419"/>
        </w:rPr>
      </w:pPr>
      <w:r w:rsidRPr="00AB0633">
        <w:rPr>
          <w:sz w:val="24"/>
          <w:lang w:val="es-419"/>
        </w:rPr>
        <w:t xml:space="preserve">Determinar </w:t>
      </w:r>
      <w:r w:rsidR="00F63299" w:rsidRPr="00AB0633">
        <w:rPr>
          <w:sz w:val="24"/>
          <w:lang w:val="es-419"/>
        </w:rPr>
        <w:t>Pautas y contenidos del plan de mejoramiento.</w:t>
      </w:r>
    </w:p>
    <w:p w14:paraId="5BE546DB" w14:textId="77777777" w:rsidR="005C6EE6" w:rsidRPr="00F63299" w:rsidRDefault="005C6EE6" w:rsidP="005C6EE6">
      <w:pPr>
        <w:jc w:val="both"/>
        <w:rPr>
          <w:sz w:val="24"/>
          <w:lang w:val="es-419"/>
        </w:rPr>
      </w:pPr>
      <w:r w:rsidRPr="00F63299">
        <w:rPr>
          <w:sz w:val="24"/>
          <w:lang w:val="es-419"/>
        </w:rPr>
        <w:t xml:space="preserve">La Ley de Riesgos del Trabajo (LRT) admite dos formas de asegurar al trabajador, las Aseguradoras de Riesgo del Trabajo y los empleadores </w:t>
      </w:r>
      <w:proofErr w:type="spellStart"/>
      <w:r w:rsidRPr="00F63299">
        <w:rPr>
          <w:sz w:val="24"/>
          <w:lang w:val="es-419"/>
        </w:rPr>
        <w:t>autoasegurados</w:t>
      </w:r>
      <w:proofErr w:type="spellEnd"/>
      <w:r w:rsidRPr="00F63299">
        <w:rPr>
          <w:sz w:val="24"/>
          <w:lang w:val="es-419"/>
        </w:rPr>
        <w:t>. Estos últimos deben cumplir lo siguiente:</w:t>
      </w:r>
    </w:p>
    <w:p w14:paraId="05DC1F19" w14:textId="1FEA5675" w:rsidR="005C6EE6" w:rsidRPr="00AB0633" w:rsidRDefault="005C6EE6" w:rsidP="00AB0633">
      <w:pPr>
        <w:pStyle w:val="Prrafodelista"/>
        <w:numPr>
          <w:ilvl w:val="0"/>
          <w:numId w:val="1"/>
        </w:numPr>
        <w:jc w:val="both"/>
        <w:rPr>
          <w:sz w:val="24"/>
          <w:lang w:val="es-419"/>
        </w:rPr>
      </w:pPr>
      <w:r w:rsidRPr="00AB0633">
        <w:rPr>
          <w:sz w:val="24"/>
          <w:lang w:val="es-419"/>
        </w:rPr>
        <w:t>Solvencia económica-financiera.</w:t>
      </w:r>
    </w:p>
    <w:p w14:paraId="68A1A5E5" w14:textId="24E1B4C3" w:rsidR="005C6EE6" w:rsidRPr="00AB0633" w:rsidRDefault="005C6EE6" w:rsidP="00AB0633">
      <w:pPr>
        <w:pStyle w:val="Prrafodelista"/>
        <w:numPr>
          <w:ilvl w:val="0"/>
          <w:numId w:val="1"/>
        </w:numPr>
        <w:jc w:val="both"/>
        <w:rPr>
          <w:sz w:val="24"/>
          <w:lang w:val="es-419"/>
        </w:rPr>
      </w:pPr>
      <w:r w:rsidRPr="00AB0633">
        <w:rPr>
          <w:sz w:val="24"/>
          <w:lang w:val="es-419"/>
        </w:rPr>
        <w:t>Garantizar los servicios necesarios para otorgar las prestaciones.</w:t>
      </w:r>
    </w:p>
    <w:p w14:paraId="6E83C9FF" w14:textId="285A07C6" w:rsidR="00F63299" w:rsidRPr="000F05B6" w:rsidRDefault="00F63299" w:rsidP="000F05B6">
      <w:pPr>
        <w:rPr>
          <w:b/>
          <w:sz w:val="32"/>
          <w:lang w:val="es-419"/>
        </w:rPr>
      </w:pPr>
      <w:r w:rsidRPr="000F05B6">
        <w:rPr>
          <w:b/>
          <w:sz w:val="32"/>
          <w:lang w:val="es-419"/>
        </w:rPr>
        <w:t>Cambios dispuestos en la Ley Complementaria Nº 27348:</w:t>
      </w:r>
    </w:p>
    <w:p w14:paraId="50E91FAA" w14:textId="77777777" w:rsidR="00F63299" w:rsidRPr="00F63299" w:rsidRDefault="00F63299" w:rsidP="00F63299">
      <w:pPr>
        <w:jc w:val="both"/>
        <w:rPr>
          <w:sz w:val="24"/>
          <w:lang w:val="es-419"/>
        </w:rPr>
      </w:pPr>
      <w:r w:rsidRPr="00F63299">
        <w:rPr>
          <w:sz w:val="24"/>
          <w:lang w:val="es-419"/>
        </w:rPr>
        <w:tab/>
        <w:t>El trabajador está obligado a solicitar a las comisiones médicas jurisdiccionales la determinación del carácter de su enfermedad, su incapacidad y las prestaciones dinerarias que otorga la Ley 24557.</w:t>
      </w:r>
    </w:p>
    <w:p w14:paraId="1A70A97B" w14:textId="77777777" w:rsidR="00F63299" w:rsidRPr="00F63299" w:rsidRDefault="00F63299" w:rsidP="00F63299">
      <w:pPr>
        <w:jc w:val="both"/>
        <w:rPr>
          <w:sz w:val="24"/>
          <w:lang w:val="es-419"/>
        </w:rPr>
      </w:pPr>
      <w:r w:rsidRPr="00F63299">
        <w:rPr>
          <w:sz w:val="24"/>
          <w:lang w:val="es-419"/>
        </w:rPr>
        <w:tab/>
        <w:t>Luego, las partes pueden solicitar la actuación de la Comisión Médica Central y el trabajador puede solicitar la actuación de la justicia.</w:t>
      </w:r>
    </w:p>
    <w:p w14:paraId="6F229CA9" w14:textId="77777777" w:rsidR="00F63299" w:rsidRPr="00F63299" w:rsidRDefault="00F63299" w:rsidP="00F63299">
      <w:pPr>
        <w:jc w:val="both"/>
        <w:rPr>
          <w:sz w:val="24"/>
          <w:lang w:val="es-419"/>
        </w:rPr>
      </w:pPr>
      <w:r w:rsidRPr="00F63299">
        <w:rPr>
          <w:sz w:val="24"/>
          <w:lang w:val="es-419"/>
        </w:rPr>
        <w:tab/>
        <w:t>Crear el Servicio de Homologación, que nivela u homologa las resoluciones de las comisiones jurisdiccionales.</w:t>
      </w:r>
    </w:p>
    <w:p w14:paraId="1DE0FC74" w14:textId="77777777" w:rsidR="00F63299" w:rsidRPr="00F63299" w:rsidRDefault="00F63299" w:rsidP="00F63299">
      <w:pPr>
        <w:jc w:val="both"/>
        <w:rPr>
          <w:sz w:val="24"/>
          <w:lang w:val="es-419"/>
        </w:rPr>
      </w:pPr>
      <w:r w:rsidRPr="00F63299">
        <w:rPr>
          <w:sz w:val="24"/>
          <w:lang w:val="es-419"/>
        </w:rPr>
        <w:tab/>
        <w:t xml:space="preserve">Crear el </w:t>
      </w:r>
      <w:proofErr w:type="spellStart"/>
      <w:r w:rsidRPr="00F63299">
        <w:rPr>
          <w:sz w:val="24"/>
          <w:lang w:val="es-419"/>
        </w:rPr>
        <w:t>Autoseguro</w:t>
      </w:r>
      <w:proofErr w:type="spellEnd"/>
      <w:r w:rsidRPr="00F63299">
        <w:rPr>
          <w:sz w:val="24"/>
          <w:lang w:val="es-419"/>
        </w:rPr>
        <w:t xml:space="preserve"> Público Provincial, con las mismas funciones que las ART y los </w:t>
      </w:r>
      <w:proofErr w:type="spellStart"/>
      <w:r w:rsidRPr="00F63299">
        <w:rPr>
          <w:sz w:val="24"/>
          <w:lang w:val="es-419"/>
        </w:rPr>
        <w:t>autoasegurados</w:t>
      </w:r>
      <w:proofErr w:type="spellEnd"/>
      <w:r w:rsidRPr="00F63299">
        <w:rPr>
          <w:sz w:val="24"/>
          <w:lang w:val="es-419"/>
        </w:rPr>
        <w:t>. Además, le confiere a la SRT la función de supervisarlos y fiscalizarlos.</w:t>
      </w:r>
    </w:p>
    <w:p w14:paraId="5B41A7C2" w14:textId="77777777" w:rsidR="00F63299" w:rsidRPr="00F63299" w:rsidRDefault="00F63299" w:rsidP="00F63299">
      <w:pPr>
        <w:jc w:val="both"/>
        <w:rPr>
          <w:sz w:val="24"/>
          <w:lang w:val="es-419"/>
        </w:rPr>
      </w:pPr>
      <w:r w:rsidRPr="00F63299">
        <w:rPr>
          <w:sz w:val="24"/>
          <w:lang w:val="es-419"/>
        </w:rPr>
        <w:tab/>
        <w:t>Modifica la Incapacidad Laboral Temporaria, el ingreso base, una de las formas de extinción del contrato de la ART, detalles del financiamiento, entre otros.</w:t>
      </w:r>
    </w:p>
    <w:p w14:paraId="306CDA30" w14:textId="77777777" w:rsidR="00E30EFE" w:rsidRPr="00E30EFE" w:rsidRDefault="00E30EFE" w:rsidP="000F05B6">
      <w:pPr>
        <w:pStyle w:val="Ttulo1"/>
        <w:rPr>
          <w:rFonts w:eastAsia="Times New Roman"/>
          <w:lang w:eastAsia="es-AR"/>
        </w:rPr>
      </w:pPr>
      <w:bookmarkStart w:id="4" w:name="_Toc521877623"/>
      <w:r w:rsidRPr="00E30EFE">
        <w:rPr>
          <w:rFonts w:eastAsia="Times New Roman"/>
          <w:lang w:eastAsia="es-AR"/>
        </w:rPr>
        <w:t>PREVENCION RIESGOS LABORALES</w:t>
      </w:r>
      <w:bookmarkEnd w:id="4"/>
    </w:p>
    <w:p w14:paraId="5AFB2AEB" w14:textId="77777777" w:rsidR="00E30EFE" w:rsidRPr="006C6A2C" w:rsidRDefault="00E30EFE" w:rsidP="00E30EFE">
      <w:pPr>
        <w:shd w:val="clear" w:color="auto" w:fill="FFFFFF"/>
        <w:spacing w:after="0" w:line="240" w:lineRule="auto"/>
        <w:textAlignment w:val="baseline"/>
        <w:rPr>
          <w:rFonts w:eastAsia="Times New Roman" w:cs="Arial"/>
          <w:lang w:eastAsia="es-AR"/>
        </w:rPr>
      </w:pPr>
      <w:r w:rsidRPr="006C6A2C">
        <w:rPr>
          <w:rFonts w:eastAsia="Times New Roman" w:cs="Arial"/>
          <w:lang w:eastAsia="es-AR"/>
        </w:rPr>
        <w:t> </w:t>
      </w:r>
    </w:p>
    <w:p w14:paraId="70AA5E26" w14:textId="77777777" w:rsidR="00E30EFE" w:rsidRPr="00E30EFE" w:rsidRDefault="00E30EFE" w:rsidP="00E30EFE">
      <w:pPr>
        <w:shd w:val="clear" w:color="auto" w:fill="FFFFFF"/>
        <w:spacing w:after="0" w:line="240" w:lineRule="auto"/>
        <w:textAlignment w:val="baseline"/>
        <w:rPr>
          <w:rFonts w:eastAsia="Times New Roman" w:cs="Arial"/>
          <w:sz w:val="24"/>
          <w:lang w:eastAsia="es-AR"/>
        </w:rPr>
      </w:pPr>
      <w:r w:rsidRPr="00E30EFE">
        <w:rPr>
          <w:rFonts w:eastAsia="Times New Roman" w:cs="Arial"/>
          <w:sz w:val="24"/>
          <w:lang w:eastAsia="es-AR"/>
        </w:rPr>
        <w:t>La Prevención es tarea de todos, pero la responsabilidad es del empleador con el asesoramiento de las ART y el control del Estado. </w:t>
      </w:r>
    </w:p>
    <w:p w14:paraId="52EABD68" w14:textId="77777777" w:rsidR="00E30EFE" w:rsidRPr="00E30EFE" w:rsidRDefault="00E30EFE" w:rsidP="00E30EFE">
      <w:pPr>
        <w:shd w:val="clear" w:color="auto" w:fill="FFFFFF"/>
        <w:spacing w:after="0" w:line="240" w:lineRule="auto"/>
        <w:textAlignment w:val="baseline"/>
        <w:rPr>
          <w:rFonts w:eastAsia="Times New Roman" w:cs="Arial"/>
          <w:sz w:val="24"/>
          <w:lang w:eastAsia="es-AR"/>
        </w:rPr>
      </w:pPr>
      <w:r w:rsidRPr="00E30EFE">
        <w:rPr>
          <w:rFonts w:eastAsia="Times New Roman" w:cs="Arial"/>
          <w:sz w:val="24"/>
          <w:lang w:eastAsia="es-AR"/>
        </w:rPr>
        <w:t xml:space="preserve">En la actualidad se sabe que los accidentes de trabajo y las enfermedades profesionales son el producto de una falla de los sistemas de prevención o bien de la inexistencia de los mismos, no obstante, existen técnicas y procedimientos que permiten eliminar o limitar a su mínima expresión los riesgos del trabajo, para conseguir ambientes de trabajo sanos y seguros, por </w:t>
      </w:r>
      <w:proofErr w:type="gramStart"/>
      <w:r w:rsidRPr="00E30EFE">
        <w:rPr>
          <w:rFonts w:eastAsia="Times New Roman" w:cs="Arial"/>
          <w:sz w:val="24"/>
          <w:lang w:eastAsia="es-AR"/>
        </w:rPr>
        <w:t>ende</w:t>
      </w:r>
      <w:proofErr w:type="gramEnd"/>
      <w:r w:rsidRPr="00E30EFE">
        <w:rPr>
          <w:rFonts w:eastAsia="Times New Roman" w:cs="Arial"/>
          <w:sz w:val="24"/>
          <w:lang w:eastAsia="es-AR"/>
        </w:rPr>
        <w:t xml:space="preserve"> productivos y competitivos. </w:t>
      </w:r>
    </w:p>
    <w:p w14:paraId="12712450" w14:textId="77777777" w:rsidR="00E30EFE" w:rsidRPr="00E30EFE" w:rsidRDefault="00E30EFE" w:rsidP="00E30EFE">
      <w:pPr>
        <w:shd w:val="clear" w:color="auto" w:fill="FFFFFF"/>
        <w:spacing w:after="0" w:line="240" w:lineRule="auto"/>
        <w:textAlignment w:val="baseline"/>
        <w:rPr>
          <w:rFonts w:eastAsia="Times New Roman" w:cs="Arial"/>
          <w:sz w:val="24"/>
          <w:lang w:eastAsia="es-AR"/>
        </w:rPr>
      </w:pPr>
      <w:r w:rsidRPr="00E30EFE">
        <w:rPr>
          <w:rFonts w:eastAsia="Times New Roman" w:cs="Arial"/>
          <w:sz w:val="24"/>
          <w:lang w:eastAsia="es-AR"/>
        </w:rPr>
        <w:t>Se debe comprender que la Prevención debe implementarse bajo un sistema de gestión que aborde, como mínimo, los siguientes puntos: </w:t>
      </w:r>
    </w:p>
    <w:p w14:paraId="198AC943" w14:textId="77777777" w:rsidR="00E30EFE" w:rsidRPr="00E30EFE" w:rsidRDefault="00E30EFE" w:rsidP="00E30EFE">
      <w:pPr>
        <w:shd w:val="clear" w:color="auto" w:fill="FFFFFF"/>
        <w:spacing w:after="0" w:line="240" w:lineRule="auto"/>
        <w:textAlignment w:val="baseline"/>
        <w:rPr>
          <w:rFonts w:eastAsia="Times New Roman" w:cs="Arial"/>
          <w:sz w:val="24"/>
          <w:szCs w:val="24"/>
          <w:lang w:eastAsia="es-AR"/>
        </w:rPr>
      </w:pPr>
      <w:r w:rsidRPr="00E30EFE">
        <w:rPr>
          <w:rFonts w:eastAsia="Times New Roman" w:cs="Arial"/>
          <w:b/>
          <w:bCs/>
          <w:sz w:val="24"/>
          <w:lang w:eastAsia="es-AR"/>
        </w:rPr>
        <w:t>Evaluación</w:t>
      </w:r>
      <w:r w:rsidRPr="00E30EFE">
        <w:rPr>
          <w:rFonts w:eastAsia="Times New Roman" w:cs="Arial"/>
          <w:sz w:val="24"/>
          <w:lang w:eastAsia="es-AR"/>
        </w:rPr>
        <w:t>: es un reconocimiento de los peligros y riesgos presentes en los sectores y puestos de trabajo. </w:t>
      </w:r>
      <w:r w:rsidRPr="00E30EFE">
        <w:rPr>
          <w:rFonts w:eastAsia="Times New Roman" w:cs="Arial"/>
          <w:sz w:val="24"/>
          <w:lang w:eastAsia="es-AR"/>
        </w:rPr>
        <w:br/>
      </w:r>
      <w:r w:rsidRPr="00E30EFE">
        <w:rPr>
          <w:rFonts w:eastAsia="Times New Roman" w:cs="Arial"/>
          <w:b/>
          <w:bCs/>
          <w:sz w:val="24"/>
          <w:lang w:eastAsia="es-AR"/>
        </w:rPr>
        <w:t>Eliminación:</w:t>
      </w:r>
      <w:r w:rsidRPr="00E30EFE">
        <w:rPr>
          <w:rFonts w:eastAsia="Times New Roman" w:cs="Arial"/>
          <w:sz w:val="24"/>
          <w:lang w:eastAsia="es-AR"/>
        </w:rPr>
        <w:t> de los peligros y riesgos detectados en la evaluación, mediante el reemplazo de la máquina o situación que los genera o mejora de ingeniería en el establecimiento. </w:t>
      </w:r>
      <w:r w:rsidRPr="00E30EFE">
        <w:rPr>
          <w:rFonts w:eastAsia="Times New Roman" w:cs="Arial"/>
          <w:sz w:val="24"/>
          <w:lang w:eastAsia="es-AR"/>
        </w:rPr>
        <w:br/>
      </w:r>
      <w:r w:rsidRPr="00E30EFE">
        <w:rPr>
          <w:rFonts w:eastAsia="Times New Roman" w:cs="Arial"/>
          <w:b/>
          <w:bCs/>
          <w:sz w:val="24"/>
          <w:szCs w:val="24"/>
          <w:lang w:eastAsia="es-AR"/>
        </w:rPr>
        <w:t>Aislación:</w:t>
      </w:r>
      <w:r w:rsidRPr="00E30EFE">
        <w:rPr>
          <w:rFonts w:eastAsia="Times New Roman" w:cs="Arial"/>
          <w:sz w:val="24"/>
          <w:szCs w:val="24"/>
          <w:lang w:eastAsia="es-AR"/>
        </w:rPr>
        <w:t xml:space="preserve"> de no ser posible la anulación de algunos de los riesgos, se deberá </w:t>
      </w:r>
      <w:r w:rsidRPr="00E30EFE">
        <w:rPr>
          <w:rFonts w:eastAsia="Times New Roman" w:cs="Arial"/>
          <w:sz w:val="24"/>
          <w:szCs w:val="24"/>
          <w:lang w:eastAsia="es-AR"/>
        </w:rPr>
        <w:lastRenderedPageBreak/>
        <w:t>establecer un mecanismo que actúe como barrera entre los trabajadores y el riesgo. </w:t>
      </w:r>
      <w:r w:rsidRPr="00E30EFE">
        <w:rPr>
          <w:rFonts w:eastAsia="Times New Roman" w:cs="Arial"/>
          <w:sz w:val="24"/>
          <w:szCs w:val="24"/>
          <w:lang w:eastAsia="es-AR"/>
        </w:rPr>
        <w:br/>
      </w:r>
      <w:r w:rsidRPr="00E30EFE">
        <w:rPr>
          <w:rFonts w:eastAsia="Times New Roman" w:cs="Arial"/>
          <w:b/>
          <w:bCs/>
          <w:sz w:val="24"/>
          <w:szCs w:val="24"/>
          <w:lang w:eastAsia="es-AR"/>
        </w:rPr>
        <w:t>Elementos de Protección Personal (EPP):</w:t>
      </w:r>
      <w:r w:rsidRPr="00E30EFE">
        <w:rPr>
          <w:rFonts w:eastAsia="Times New Roman" w:cs="Arial"/>
          <w:sz w:val="24"/>
          <w:szCs w:val="24"/>
          <w:lang w:eastAsia="es-AR"/>
        </w:rPr>
        <w:t> resulta indispensable la provisión de elementos de protección personal certificados para todo el personal de acuerdo a las tareas que realiza. </w:t>
      </w:r>
      <w:r w:rsidRPr="00E30EFE">
        <w:rPr>
          <w:rFonts w:eastAsia="Times New Roman" w:cs="Arial"/>
          <w:sz w:val="24"/>
          <w:szCs w:val="24"/>
          <w:lang w:eastAsia="es-AR"/>
        </w:rPr>
        <w:br/>
      </w:r>
      <w:r w:rsidRPr="00E30EFE">
        <w:rPr>
          <w:rFonts w:eastAsia="Times New Roman" w:cs="Arial"/>
          <w:b/>
          <w:bCs/>
          <w:sz w:val="24"/>
          <w:szCs w:val="24"/>
          <w:lang w:eastAsia="es-AR"/>
        </w:rPr>
        <w:t>Control:</w:t>
      </w:r>
      <w:r w:rsidRPr="00E30EFE">
        <w:rPr>
          <w:rFonts w:eastAsia="Times New Roman" w:cs="Arial"/>
          <w:sz w:val="24"/>
          <w:szCs w:val="24"/>
          <w:lang w:eastAsia="es-AR"/>
        </w:rPr>
        <w:t> siempre que se implementen medidas en materia de Higiene y Seguridad en el trabajo se deberán implementar controles en forma periódica, lo que permitirá conocer si la medida es correcta o si es necesario continuar trabajando en la mejora. </w:t>
      </w:r>
      <w:r w:rsidRPr="00E30EFE">
        <w:rPr>
          <w:rFonts w:eastAsia="Times New Roman" w:cs="Arial"/>
          <w:sz w:val="24"/>
          <w:szCs w:val="24"/>
          <w:lang w:eastAsia="es-AR"/>
        </w:rPr>
        <w:br/>
      </w:r>
      <w:r w:rsidRPr="00E30EFE">
        <w:rPr>
          <w:rFonts w:eastAsia="Times New Roman" w:cs="Arial"/>
          <w:b/>
          <w:bCs/>
          <w:sz w:val="24"/>
          <w:szCs w:val="24"/>
          <w:lang w:eastAsia="es-AR"/>
        </w:rPr>
        <w:t>Capacitación:</w:t>
      </w:r>
      <w:r w:rsidRPr="00E30EFE">
        <w:rPr>
          <w:rFonts w:eastAsia="Times New Roman" w:cs="Arial"/>
          <w:sz w:val="24"/>
          <w:szCs w:val="24"/>
          <w:lang w:eastAsia="es-AR"/>
        </w:rPr>
        <w:t> para todos los trabajadores en medidas de Higiene y Seguridad relacionadas con la tarea que realizan, así como también en el uso de elementos de protección personal. </w:t>
      </w:r>
    </w:p>
    <w:p w14:paraId="7C57CBA7" w14:textId="77777777" w:rsidR="00E30EFE" w:rsidRPr="00E30EFE" w:rsidRDefault="00E30EFE" w:rsidP="00E30EFE">
      <w:pPr>
        <w:shd w:val="clear" w:color="auto" w:fill="FFFFFF"/>
        <w:spacing w:after="0" w:line="240" w:lineRule="auto"/>
        <w:textAlignment w:val="baseline"/>
        <w:rPr>
          <w:rFonts w:eastAsia="Times New Roman" w:cs="Arial"/>
          <w:sz w:val="24"/>
          <w:szCs w:val="24"/>
          <w:lang w:eastAsia="es-AR"/>
        </w:rPr>
      </w:pPr>
      <w:r w:rsidRPr="00E30EFE">
        <w:rPr>
          <w:rFonts w:eastAsia="Times New Roman" w:cs="Arial"/>
          <w:sz w:val="24"/>
          <w:szCs w:val="24"/>
          <w:lang w:eastAsia="es-AR"/>
        </w:rPr>
        <w:t>El conocimiento y cumplimiento de la </w:t>
      </w:r>
      <w:hyperlink r:id="rId9" w:tgtFrame="_blank" w:history="1">
        <w:r w:rsidRPr="00E30EFE">
          <w:rPr>
            <w:rFonts w:eastAsia="Times New Roman" w:cs="Arial"/>
            <w:sz w:val="24"/>
            <w:szCs w:val="24"/>
            <w:lang w:eastAsia="es-AR"/>
          </w:rPr>
          <w:t>Normativa sobre Salud y Seguridad en el Trabajo</w:t>
        </w:r>
      </w:hyperlink>
      <w:r w:rsidRPr="00E30EFE">
        <w:rPr>
          <w:rFonts w:eastAsia="Times New Roman" w:cs="Arial"/>
          <w:sz w:val="24"/>
          <w:szCs w:val="24"/>
          <w:lang w:eastAsia="es-AR"/>
        </w:rPr>
        <w:t> es indispensable para lograr lugares de trabajo sano y seguro. </w:t>
      </w:r>
    </w:p>
    <w:p w14:paraId="4F2CCE56" w14:textId="77777777" w:rsidR="00E30EFE" w:rsidRPr="00E30EFE" w:rsidRDefault="00E30EFE" w:rsidP="00E30EFE">
      <w:pPr>
        <w:spacing w:after="0" w:line="240" w:lineRule="auto"/>
        <w:textAlignment w:val="baseline"/>
        <w:rPr>
          <w:rFonts w:eastAsia="Times New Roman" w:cs="Arial"/>
          <w:sz w:val="24"/>
          <w:szCs w:val="24"/>
          <w:lang w:eastAsia="es-AR"/>
        </w:rPr>
      </w:pPr>
      <w:r w:rsidRPr="00E30EFE">
        <w:rPr>
          <w:rFonts w:eastAsia="Times New Roman" w:cs="Arial"/>
          <w:sz w:val="24"/>
          <w:szCs w:val="24"/>
          <w:lang w:eastAsia="es-AR"/>
        </w:rPr>
        <w:t> </w:t>
      </w:r>
    </w:p>
    <w:p w14:paraId="3787499C" w14:textId="46B7E3CD" w:rsidR="00E30EFE" w:rsidRPr="00E30EFE" w:rsidRDefault="00E30EFE" w:rsidP="000F05B6">
      <w:pPr>
        <w:pStyle w:val="Ttulo1"/>
        <w:rPr>
          <w:rFonts w:eastAsia="Times New Roman"/>
          <w:lang w:eastAsia="es-AR"/>
        </w:rPr>
      </w:pPr>
      <w:bookmarkStart w:id="5" w:name="_Toc521877624"/>
      <w:r w:rsidRPr="00E30EFE">
        <w:rPr>
          <w:rFonts w:eastAsia="Times New Roman"/>
          <w:lang w:eastAsia="es-AR"/>
        </w:rPr>
        <w:t>CAPACITACION DEL PERSONAL</w:t>
      </w:r>
      <w:bookmarkEnd w:id="5"/>
    </w:p>
    <w:p w14:paraId="17AB0B1D" w14:textId="77777777" w:rsidR="00E30EFE" w:rsidRPr="00E30EFE" w:rsidRDefault="00E30EFE" w:rsidP="00E30EFE">
      <w:pPr>
        <w:spacing w:after="0" w:line="240" w:lineRule="auto"/>
        <w:textAlignment w:val="baseline"/>
        <w:rPr>
          <w:rFonts w:eastAsia="Times New Roman" w:cs="Arial"/>
          <w:b/>
          <w:bCs/>
          <w:sz w:val="24"/>
          <w:lang w:eastAsia="es-AR"/>
        </w:rPr>
      </w:pPr>
    </w:p>
    <w:p w14:paraId="7D271264" w14:textId="780C3C08" w:rsidR="00694C84" w:rsidRDefault="00694C84" w:rsidP="00E30EFE">
      <w:pPr>
        <w:pStyle w:val="paragraph"/>
        <w:spacing w:before="0" w:beforeAutospacing="0" w:after="0" w:afterAutospacing="0"/>
        <w:textAlignment w:val="baseline"/>
        <w:rPr>
          <w:rStyle w:val="normaltextrun"/>
          <w:rFonts w:asciiTheme="minorHAnsi" w:hAnsiTheme="minorHAnsi" w:cstheme="minorHAnsi"/>
          <w:color w:val="000000"/>
          <w:szCs w:val="22"/>
          <w:lang w:val="es-ES"/>
        </w:rPr>
      </w:pPr>
      <w:r>
        <w:rPr>
          <w:rStyle w:val="normaltextrun"/>
          <w:rFonts w:asciiTheme="minorHAnsi" w:hAnsiTheme="minorHAnsi" w:cstheme="minorHAnsi"/>
          <w:color w:val="000000"/>
          <w:szCs w:val="22"/>
          <w:lang w:val="es-ES"/>
        </w:rPr>
        <w:t>Puede ser brindada por el especialista en higiene y seguridad de la obra o bien, por la ART.</w:t>
      </w:r>
    </w:p>
    <w:p w14:paraId="0868009C" w14:textId="77777777" w:rsidR="00694C84" w:rsidRDefault="00694C84" w:rsidP="00E30EFE">
      <w:pPr>
        <w:pStyle w:val="paragraph"/>
        <w:spacing w:before="0" w:beforeAutospacing="0" w:after="0" w:afterAutospacing="0"/>
        <w:textAlignment w:val="baseline"/>
        <w:rPr>
          <w:rStyle w:val="normaltextrun"/>
          <w:rFonts w:asciiTheme="minorHAnsi" w:hAnsiTheme="minorHAnsi" w:cstheme="minorHAnsi"/>
          <w:color w:val="000000"/>
          <w:szCs w:val="22"/>
          <w:lang w:val="es-ES"/>
        </w:rPr>
      </w:pPr>
      <w:bookmarkStart w:id="6" w:name="_GoBack"/>
      <w:bookmarkEnd w:id="6"/>
    </w:p>
    <w:p w14:paraId="5C1FB7DE" w14:textId="6687A739" w:rsidR="00E30EFE" w:rsidRPr="003479E3" w:rsidRDefault="00E30EFE" w:rsidP="00E30EFE">
      <w:pPr>
        <w:pStyle w:val="paragraph"/>
        <w:spacing w:before="0" w:beforeAutospacing="0" w:after="0" w:afterAutospacing="0"/>
        <w:textAlignment w:val="baseline"/>
        <w:rPr>
          <w:rStyle w:val="eop"/>
          <w:rFonts w:asciiTheme="minorHAnsi" w:hAnsiTheme="minorHAnsi" w:cstheme="minorHAnsi"/>
          <w:szCs w:val="22"/>
        </w:rPr>
      </w:pPr>
      <w:r w:rsidRPr="00E30EFE">
        <w:rPr>
          <w:rStyle w:val="normaltextrun"/>
          <w:rFonts w:asciiTheme="minorHAnsi" w:hAnsiTheme="minorHAnsi" w:cstheme="minorHAnsi"/>
          <w:color w:val="000000"/>
          <w:szCs w:val="22"/>
          <w:lang w:val="es-ES"/>
        </w:rPr>
        <w:t xml:space="preserve">La capacitación brindada por la aseguradora deberá realizarse en el domicilio del empleador o del establecimiento en su caso, salvo acuerdo en contrario. Las fechas y horarios de capacitación serán acordados con el </w:t>
      </w:r>
      <w:proofErr w:type="gramStart"/>
      <w:r w:rsidRPr="00E30EFE">
        <w:rPr>
          <w:rStyle w:val="normaltextrun"/>
          <w:rFonts w:asciiTheme="minorHAnsi" w:hAnsiTheme="minorHAnsi" w:cstheme="minorHAnsi"/>
          <w:color w:val="000000"/>
          <w:szCs w:val="22"/>
          <w:lang w:val="es-ES"/>
        </w:rPr>
        <w:t>empleador.</w:t>
      </w:r>
      <w:r w:rsidRPr="003479E3">
        <w:rPr>
          <w:rStyle w:val="eop"/>
          <w:rFonts w:asciiTheme="minorHAnsi" w:hAnsiTheme="minorHAnsi" w:cstheme="minorHAnsi"/>
          <w:szCs w:val="22"/>
        </w:rPr>
        <w:t>​</w:t>
      </w:r>
      <w:proofErr w:type="gramEnd"/>
    </w:p>
    <w:p w14:paraId="47DDA374" w14:textId="77777777" w:rsidR="00E30EFE" w:rsidRPr="003479E3" w:rsidRDefault="00E30EFE" w:rsidP="00E30EFE">
      <w:pPr>
        <w:pStyle w:val="paragraph"/>
        <w:spacing w:before="0" w:beforeAutospacing="0" w:after="0" w:afterAutospacing="0"/>
        <w:textAlignment w:val="baseline"/>
        <w:rPr>
          <w:rFonts w:asciiTheme="minorHAnsi" w:hAnsiTheme="minorHAnsi" w:cstheme="minorHAnsi"/>
          <w:szCs w:val="22"/>
        </w:rPr>
      </w:pPr>
      <w:r w:rsidRPr="00E30EFE">
        <w:rPr>
          <w:rStyle w:val="normaltextrun"/>
          <w:rFonts w:asciiTheme="minorHAnsi" w:hAnsiTheme="minorHAnsi" w:cstheme="minorHAnsi"/>
          <w:color w:val="000000"/>
          <w:szCs w:val="22"/>
          <w:lang w:val="es-ES"/>
        </w:rPr>
        <w:t>Los trabajadores estarán obligados a concurrir a los cursos de capacitación que se dicten dentro de su horario de trabajo, y a firmar las constancias correspondientes.</w:t>
      </w:r>
    </w:p>
    <w:p w14:paraId="1CFB5C7B" w14:textId="77777777" w:rsidR="00E30EFE" w:rsidRPr="00E30EFE" w:rsidRDefault="00E30EFE" w:rsidP="00E30EFE">
      <w:pPr>
        <w:spacing w:after="0" w:line="240" w:lineRule="auto"/>
        <w:textAlignment w:val="baseline"/>
        <w:rPr>
          <w:rFonts w:eastAsia="Times New Roman" w:cstheme="minorHAnsi"/>
          <w:b/>
          <w:bCs/>
          <w:sz w:val="24"/>
          <w:lang w:eastAsia="es-AR"/>
        </w:rPr>
      </w:pPr>
    </w:p>
    <w:p w14:paraId="72178E02" w14:textId="77777777" w:rsidR="00E30EFE" w:rsidRPr="00E30EFE" w:rsidRDefault="00E30EFE" w:rsidP="00E30EFE">
      <w:pPr>
        <w:spacing w:after="0" w:line="240" w:lineRule="auto"/>
        <w:textAlignment w:val="baseline"/>
        <w:rPr>
          <w:rFonts w:cstheme="minorHAnsi"/>
          <w:sz w:val="24"/>
          <w:shd w:val="clear" w:color="auto" w:fill="FFFFFF"/>
        </w:rPr>
      </w:pPr>
      <w:r w:rsidRPr="00E30EFE">
        <w:rPr>
          <w:rFonts w:cstheme="minorHAnsi"/>
          <w:sz w:val="24"/>
          <w:shd w:val="clear" w:color="auto" w:fill="FFFFFF"/>
        </w:rPr>
        <w:t>La Superintendencia ofrece capacitaciones en dos modalidades: virtual y presencial. Los contenidos están dirigidos a empleadores, trabajadores, organismos públicos, entidades sindicales y establecimientos educativos.</w:t>
      </w:r>
    </w:p>
    <w:p w14:paraId="0CAFCCD4" w14:textId="77777777" w:rsidR="00E30EFE" w:rsidRPr="00E30EFE" w:rsidRDefault="00E30EFE" w:rsidP="00E30EFE">
      <w:pPr>
        <w:shd w:val="clear" w:color="auto" w:fill="FFFFFF"/>
        <w:spacing w:after="300" w:line="240" w:lineRule="auto"/>
        <w:rPr>
          <w:rFonts w:eastAsia="Times New Roman" w:cstheme="minorHAnsi"/>
          <w:sz w:val="24"/>
          <w:lang w:eastAsia="es-AR"/>
        </w:rPr>
      </w:pPr>
      <w:r w:rsidRPr="00E30EFE">
        <w:rPr>
          <w:rFonts w:eastAsia="Times New Roman" w:cstheme="minorHAnsi"/>
          <w:sz w:val="24"/>
          <w:lang w:eastAsia="es-AR"/>
        </w:rPr>
        <w:t>Para solicitar capacitación presencial sobre actividades laborales específicas (destinada a un grupo mínimo de 50 asistentes), se deberá completar el formulario “Solicitud de Adhesión a Programa de Capacitación”. El mismo debe ser dirigido a la Gerencia de Comunicación y Relaciones Institucionales, y firmado por autoridad competente.</w:t>
      </w:r>
    </w:p>
    <w:p w14:paraId="4F519C49" w14:textId="77777777" w:rsidR="00E30EFE" w:rsidRPr="00E30EFE" w:rsidRDefault="00E30EFE" w:rsidP="00E30EFE">
      <w:pPr>
        <w:shd w:val="clear" w:color="auto" w:fill="FFFFFF"/>
        <w:spacing w:after="300" w:line="240" w:lineRule="auto"/>
        <w:rPr>
          <w:rFonts w:eastAsia="Times New Roman" w:cstheme="minorHAnsi"/>
          <w:sz w:val="24"/>
          <w:lang w:eastAsia="es-AR"/>
        </w:rPr>
      </w:pPr>
      <w:r w:rsidRPr="00E30EFE">
        <w:rPr>
          <w:rFonts w:eastAsia="Times New Roman" w:cstheme="minorHAnsi"/>
          <w:sz w:val="24"/>
          <w:lang w:eastAsia="es-AR"/>
        </w:rPr>
        <w:t>El formulario debe ser ingresado por la mesa de entradas de la Superintendencia enviado por correo postal a la misma dirección, o escaneado por correo electrónico a capacitacionsrt@srt.gob.ar.</w:t>
      </w:r>
    </w:p>
    <w:p w14:paraId="08E56A00" w14:textId="77777777" w:rsidR="00E30EFE" w:rsidRPr="00E30EFE" w:rsidRDefault="00E30EFE" w:rsidP="00E30EFE">
      <w:pPr>
        <w:shd w:val="clear" w:color="auto" w:fill="FFFFFF"/>
        <w:spacing w:after="300" w:line="240" w:lineRule="auto"/>
        <w:rPr>
          <w:rFonts w:eastAsia="Times New Roman" w:cstheme="minorHAnsi"/>
          <w:sz w:val="24"/>
          <w:lang w:eastAsia="es-AR"/>
        </w:rPr>
      </w:pPr>
      <w:r w:rsidRPr="00E30EFE">
        <w:rPr>
          <w:rFonts w:eastAsia="Times New Roman" w:cstheme="minorHAnsi"/>
          <w:sz w:val="24"/>
          <w:lang w:eastAsia="es-AR"/>
        </w:rPr>
        <w:t>El requerimiento de capacitación, será evaluado por la Gerencia consignada, e ingresará en la agenda de ser considerado factible y pertinente por las autoridades de la SRT.</w:t>
      </w:r>
    </w:p>
    <w:p w14:paraId="64202E6E" w14:textId="77777777" w:rsidR="00E30EFE" w:rsidRPr="006C6A2C" w:rsidRDefault="00E30EFE" w:rsidP="00E30EFE">
      <w:pPr>
        <w:spacing w:after="0" w:line="240" w:lineRule="auto"/>
        <w:textAlignment w:val="baseline"/>
        <w:rPr>
          <w:rFonts w:eastAsia="Times New Roman" w:cs="Arial"/>
          <w:lang w:eastAsia="es-AR"/>
        </w:rPr>
      </w:pPr>
    </w:p>
    <w:p w14:paraId="41A22726" w14:textId="77777777" w:rsidR="00E30EFE" w:rsidRPr="006C6A2C" w:rsidRDefault="00E30EFE" w:rsidP="00E30EFE">
      <w:pPr>
        <w:spacing w:after="0" w:line="240" w:lineRule="auto"/>
        <w:textAlignment w:val="baseline"/>
        <w:rPr>
          <w:rFonts w:ascii="Segoe UI" w:eastAsia="Times New Roman" w:hAnsi="Segoe UI" w:cs="Segoe UI"/>
          <w:sz w:val="18"/>
          <w:szCs w:val="18"/>
          <w:lang w:eastAsia="es-AR"/>
        </w:rPr>
      </w:pPr>
      <w:r w:rsidRPr="006C6A2C">
        <w:rPr>
          <w:rFonts w:eastAsia="Times New Roman" w:cs="Arial"/>
          <w:lang w:eastAsia="es-AR"/>
        </w:rPr>
        <w:t> </w:t>
      </w:r>
    </w:p>
    <w:p w14:paraId="04C4B9F2" w14:textId="77777777" w:rsidR="00E30EFE" w:rsidRPr="006C6A2C" w:rsidRDefault="00E30EFE" w:rsidP="00E30EFE">
      <w:pPr>
        <w:spacing w:after="0" w:line="240" w:lineRule="auto"/>
        <w:textAlignment w:val="baseline"/>
        <w:rPr>
          <w:rFonts w:eastAsia="Times New Roman" w:cs="Arial"/>
          <w:lang w:eastAsia="es-AR"/>
        </w:rPr>
      </w:pPr>
      <w:r>
        <w:rPr>
          <w:noProof/>
          <w:lang w:eastAsia="es-AR"/>
        </w:rPr>
        <w:lastRenderedPageBreak/>
        <w:drawing>
          <wp:inline distT="0" distB="0" distL="0" distR="0" wp14:anchorId="4154F89D" wp14:editId="73D27DBE">
            <wp:extent cx="4286250" cy="57435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32613" t="13294" r="32736" b="6042"/>
                    <a:stretch/>
                  </pic:blipFill>
                  <pic:spPr bwMode="auto">
                    <a:xfrm>
                      <a:off x="0" y="0"/>
                      <a:ext cx="4289705" cy="5748205"/>
                    </a:xfrm>
                    <a:prstGeom prst="rect">
                      <a:avLst/>
                    </a:prstGeom>
                    <a:ln>
                      <a:noFill/>
                    </a:ln>
                    <a:extLst>
                      <a:ext uri="{53640926-AAD7-44D8-BBD7-CCE9431645EC}">
                        <a14:shadowObscured xmlns:a14="http://schemas.microsoft.com/office/drawing/2010/main"/>
                      </a:ext>
                    </a:extLst>
                  </pic:spPr>
                </pic:pic>
              </a:graphicData>
            </a:graphic>
          </wp:inline>
        </w:drawing>
      </w:r>
    </w:p>
    <w:p w14:paraId="0A1E23ED" w14:textId="77777777" w:rsidR="00E30EFE" w:rsidRPr="00D1432F" w:rsidRDefault="00E30EFE" w:rsidP="00E30EFE">
      <w:pPr>
        <w:pStyle w:val="NormalWeb"/>
        <w:shd w:val="clear" w:color="auto" w:fill="FFFFFF"/>
        <w:spacing w:before="0" w:beforeAutospacing="0" w:after="300" w:afterAutospacing="0"/>
        <w:jc w:val="both"/>
        <w:rPr>
          <w:rFonts w:ascii="Arial" w:hAnsi="Arial" w:cs="Arial"/>
          <w:b/>
          <w:sz w:val="22"/>
          <w:szCs w:val="22"/>
        </w:rPr>
      </w:pPr>
    </w:p>
    <w:p w14:paraId="524A75F4" w14:textId="52D70E7E" w:rsidR="00832B72" w:rsidRPr="000F05B6" w:rsidRDefault="00990D02" w:rsidP="000F05B6">
      <w:pPr>
        <w:pStyle w:val="Ttulo1"/>
      </w:pPr>
      <w:bookmarkStart w:id="7" w:name="_Toc521877625"/>
      <w:r w:rsidRPr="000F05B6">
        <w:t>Derechos y obligaciones de las partes.</w:t>
      </w:r>
      <w:bookmarkEnd w:id="7"/>
    </w:p>
    <w:p w14:paraId="42C54922" w14:textId="77777777" w:rsidR="00990D02" w:rsidRPr="00832B72" w:rsidRDefault="00990D02" w:rsidP="00832B72">
      <w:pPr>
        <w:rPr>
          <w:b/>
          <w:sz w:val="32"/>
        </w:rPr>
      </w:pPr>
      <w:r w:rsidRPr="00832B72">
        <w:rPr>
          <w:b/>
          <w:sz w:val="32"/>
        </w:rPr>
        <w:t>Trabajador:</w:t>
      </w:r>
    </w:p>
    <w:p w14:paraId="259369EE" w14:textId="77777777" w:rsidR="00990D02" w:rsidRPr="00D85152" w:rsidRDefault="00990D02" w:rsidP="00990D02">
      <w:pPr>
        <w:pStyle w:val="Sinespaciado"/>
        <w:rPr>
          <w:rFonts w:cstheme="minorHAnsi"/>
          <w:sz w:val="28"/>
          <w:szCs w:val="24"/>
        </w:rPr>
      </w:pPr>
      <w:r w:rsidRPr="00D85152">
        <w:rPr>
          <w:rFonts w:cstheme="minorHAnsi"/>
          <w:sz w:val="28"/>
          <w:szCs w:val="24"/>
        </w:rPr>
        <w:t> Derechos:</w:t>
      </w:r>
    </w:p>
    <w:p w14:paraId="23539B5E" w14:textId="77777777" w:rsidR="00990D02" w:rsidRPr="00D65FA2" w:rsidRDefault="00990D02" w:rsidP="00990D02">
      <w:pPr>
        <w:pStyle w:val="Sinespaciado"/>
        <w:rPr>
          <w:rFonts w:cstheme="minorHAnsi"/>
          <w:sz w:val="24"/>
          <w:szCs w:val="24"/>
        </w:rPr>
      </w:pPr>
      <w:r w:rsidRPr="00D65FA2">
        <w:rPr>
          <w:rFonts w:cstheme="minorHAnsi"/>
          <w:sz w:val="24"/>
          <w:szCs w:val="24"/>
        </w:rPr>
        <w:t>o Trabajar en un ambiente sano y saludable</w:t>
      </w:r>
    </w:p>
    <w:p w14:paraId="597C18B3" w14:textId="77777777" w:rsidR="00990D02" w:rsidRPr="00D65FA2" w:rsidRDefault="00990D02" w:rsidP="00990D02">
      <w:pPr>
        <w:pStyle w:val="Sinespaciado"/>
        <w:rPr>
          <w:rFonts w:cstheme="minorHAnsi"/>
          <w:sz w:val="24"/>
          <w:szCs w:val="24"/>
        </w:rPr>
      </w:pPr>
      <w:r w:rsidRPr="00D65FA2">
        <w:rPr>
          <w:rFonts w:cstheme="minorHAnsi"/>
          <w:sz w:val="24"/>
          <w:szCs w:val="24"/>
        </w:rPr>
        <w:t>o Conocer los riesgos asociados a su tarea.</w:t>
      </w:r>
    </w:p>
    <w:p w14:paraId="08CC63AC" w14:textId="77777777" w:rsidR="00990D02" w:rsidRPr="00D65FA2" w:rsidRDefault="00990D02" w:rsidP="00990D02">
      <w:pPr>
        <w:pStyle w:val="Sinespaciado"/>
        <w:rPr>
          <w:rFonts w:cstheme="minorHAnsi"/>
          <w:sz w:val="24"/>
          <w:szCs w:val="24"/>
        </w:rPr>
      </w:pPr>
      <w:r w:rsidRPr="00D65FA2">
        <w:rPr>
          <w:rFonts w:cstheme="minorHAnsi"/>
          <w:sz w:val="24"/>
          <w:szCs w:val="24"/>
        </w:rPr>
        <w:t>o Recibir los elementos de protección personal.</w:t>
      </w:r>
    </w:p>
    <w:p w14:paraId="24186C64" w14:textId="77777777" w:rsidR="00990D02" w:rsidRPr="00D65FA2" w:rsidRDefault="00990D02" w:rsidP="00990D02">
      <w:pPr>
        <w:pStyle w:val="Sinespaciado"/>
        <w:rPr>
          <w:rFonts w:cstheme="minorHAnsi"/>
          <w:sz w:val="24"/>
          <w:szCs w:val="24"/>
        </w:rPr>
      </w:pPr>
      <w:r w:rsidRPr="00D65FA2">
        <w:rPr>
          <w:rFonts w:cstheme="minorHAnsi"/>
          <w:sz w:val="24"/>
          <w:szCs w:val="24"/>
        </w:rPr>
        <w:t>o Recibir capacitación sobre los métodos de prevención</w:t>
      </w:r>
    </w:p>
    <w:p w14:paraId="580306ED" w14:textId="77777777" w:rsidR="00990D02" w:rsidRPr="00D65FA2" w:rsidRDefault="00990D02" w:rsidP="00990D02">
      <w:pPr>
        <w:pStyle w:val="Sinespaciado"/>
        <w:rPr>
          <w:rFonts w:cstheme="minorHAnsi"/>
          <w:sz w:val="24"/>
          <w:szCs w:val="24"/>
        </w:rPr>
      </w:pPr>
      <w:r w:rsidRPr="00D65FA2">
        <w:rPr>
          <w:rFonts w:cstheme="minorHAnsi"/>
          <w:sz w:val="24"/>
          <w:szCs w:val="24"/>
        </w:rPr>
        <w:t>o Estar cubierto por una ART</w:t>
      </w:r>
    </w:p>
    <w:p w14:paraId="072DA0B2" w14:textId="77777777" w:rsidR="00990D02" w:rsidRPr="00D65FA2" w:rsidRDefault="00990D02" w:rsidP="00990D02">
      <w:pPr>
        <w:pStyle w:val="Sinespaciado"/>
        <w:rPr>
          <w:rFonts w:cstheme="minorHAnsi"/>
          <w:sz w:val="24"/>
          <w:szCs w:val="24"/>
        </w:rPr>
      </w:pPr>
      <w:r w:rsidRPr="00D65FA2">
        <w:rPr>
          <w:rFonts w:cstheme="minorHAnsi"/>
          <w:sz w:val="24"/>
          <w:szCs w:val="24"/>
        </w:rPr>
        <w:t>o Conocer su ART</w:t>
      </w:r>
    </w:p>
    <w:p w14:paraId="7C7A8408" w14:textId="77777777" w:rsidR="00990D02" w:rsidRPr="00D65FA2" w:rsidRDefault="00990D02" w:rsidP="00990D02">
      <w:pPr>
        <w:pStyle w:val="Sinespaciado"/>
        <w:rPr>
          <w:rFonts w:cstheme="minorHAnsi"/>
          <w:sz w:val="24"/>
          <w:szCs w:val="24"/>
        </w:rPr>
      </w:pPr>
      <w:r w:rsidRPr="00D65FA2">
        <w:rPr>
          <w:rFonts w:cstheme="minorHAnsi"/>
          <w:sz w:val="24"/>
          <w:szCs w:val="24"/>
        </w:rPr>
        <w:t>o Recibir asistencia médica de la ART hasta su curación completa</w:t>
      </w:r>
    </w:p>
    <w:p w14:paraId="03283007" w14:textId="77777777" w:rsidR="00990D02" w:rsidRPr="00D65FA2" w:rsidRDefault="00990D02" w:rsidP="00990D02">
      <w:pPr>
        <w:pStyle w:val="Sinespaciado"/>
        <w:rPr>
          <w:rFonts w:cstheme="minorHAnsi"/>
          <w:sz w:val="24"/>
          <w:szCs w:val="24"/>
        </w:rPr>
      </w:pPr>
      <w:r w:rsidRPr="00D65FA2">
        <w:rPr>
          <w:rFonts w:cstheme="minorHAnsi"/>
          <w:sz w:val="24"/>
          <w:szCs w:val="24"/>
        </w:rPr>
        <w:t>o Recibir indemnización correspondiente</w:t>
      </w:r>
    </w:p>
    <w:p w14:paraId="37C73F9B" w14:textId="77777777" w:rsidR="00990D02" w:rsidRPr="00D65FA2" w:rsidRDefault="00990D02" w:rsidP="00990D02">
      <w:pPr>
        <w:pStyle w:val="Sinespaciado"/>
        <w:rPr>
          <w:rFonts w:cstheme="minorHAnsi"/>
          <w:sz w:val="24"/>
          <w:szCs w:val="24"/>
        </w:rPr>
      </w:pPr>
      <w:r w:rsidRPr="00D65FA2">
        <w:rPr>
          <w:rFonts w:cstheme="minorHAnsi"/>
          <w:sz w:val="24"/>
          <w:szCs w:val="24"/>
        </w:rPr>
        <w:t>o Recibir recalificación laboral</w:t>
      </w:r>
    </w:p>
    <w:p w14:paraId="71DFE697" w14:textId="77777777" w:rsidR="00990D02" w:rsidRPr="00D65FA2" w:rsidRDefault="00990D02" w:rsidP="00990D02">
      <w:pPr>
        <w:pStyle w:val="Sinespaciado"/>
        <w:rPr>
          <w:rFonts w:cstheme="minorHAnsi"/>
          <w:sz w:val="24"/>
          <w:szCs w:val="24"/>
        </w:rPr>
      </w:pPr>
    </w:p>
    <w:p w14:paraId="03F7651A" w14:textId="77777777" w:rsidR="00990D02" w:rsidRPr="00D85152" w:rsidRDefault="00990D02" w:rsidP="00990D02">
      <w:pPr>
        <w:pStyle w:val="Sinespaciado"/>
        <w:rPr>
          <w:rFonts w:cstheme="minorHAnsi"/>
          <w:sz w:val="28"/>
          <w:szCs w:val="24"/>
        </w:rPr>
      </w:pPr>
      <w:r w:rsidRPr="00D85152">
        <w:rPr>
          <w:rFonts w:cstheme="minorHAnsi"/>
          <w:sz w:val="28"/>
          <w:szCs w:val="24"/>
        </w:rPr>
        <w:lastRenderedPageBreak/>
        <w:t> Obligaciones:</w:t>
      </w:r>
    </w:p>
    <w:p w14:paraId="44EE54EF" w14:textId="77777777" w:rsidR="00990D02" w:rsidRPr="00D65FA2" w:rsidRDefault="00990D02" w:rsidP="00990D02">
      <w:pPr>
        <w:pStyle w:val="Sinespaciado"/>
        <w:rPr>
          <w:rFonts w:cstheme="minorHAnsi"/>
          <w:sz w:val="24"/>
          <w:szCs w:val="24"/>
        </w:rPr>
      </w:pPr>
      <w:r w:rsidRPr="00D65FA2">
        <w:rPr>
          <w:rFonts w:cstheme="minorHAnsi"/>
          <w:sz w:val="24"/>
          <w:szCs w:val="24"/>
        </w:rPr>
        <w:t>o Denunciar su accidente ante el empleador o ART.</w:t>
      </w:r>
    </w:p>
    <w:p w14:paraId="063D4166" w14:textId="77777777" w:rsidR="00990D02" w:rsidRPr="00D65FA2" w:rsidRDefault="00990D02" w:rsidP="00990D02">
      <w:pPr>
        <w:pStyle w:val="Sinespaciado"/>
        <w:rPr>
          <w:rFonts w:cstheme="minorHAnsi"/>
          <w:sz w:val="24"/>
          <w:szCs w:val="24"/>
        </w:rPr>
      </w:pPr>
      <w:r w:rsidRPr="00D65FA2">
        <w:rPr>
          <w:rFonts w:cstheme="minorHAnsi"/>
          <w:sz w:val="24"/>
          <w:szCs w:val="24"/>
        </w:rPr>
        <w:t xml:space="preserve">o Denunciar ante su empleador, ART, SRT cualquier </w:t>
      </w:r>
      <w:r w:rsidR="002A6FD3" w:rsidRPr="00D65FA2">
        <w:rPr>
          <w:rFonts w:cstheme="minorHAnsi"/>
          <w:sz w:val="24"/>
          <w:szCs w:val="24"/>
        </w:rPr>
        <w:t xml:space="preserve">situación riesgosa para usted o </w:t>
      </w:r>
      <w:r w:rsidRPr="00D65FA2">
        <w:rPr>
          <w:rFonts w:cstheme="minorHAnsi"/>
          <w:sz w:val="24"/>
          <w:szCs w:val="24"/>
        </w:rPr>
        <w:t>resto del personal relacionado con el puesto de trabajo.</w:t>
      </w:r>
    </w:p>
    <w:p w14:paraId="7702A118" w14:textId="77777777" w:rsidR="00990D02" w:rsidRPr="00D65FA2" w:rsidRDefault="00990D02" w:rsidP="00990D02">
      <w:pPr>
        <w:pStyle w:val="Sinespaciado"/>
        <w:rPr>
          <w:rFonts w:cstheme="minorHAnsi"/>
          <w:sz w:val="24"/>
          <w:szCs w:val="24"/>
        </w:rPr>
      </w:pPr>
      <w:r w:rsidRPr="00D65FA2">
        <w:rPr>
          <w:rFonts w:cstheme="minorHAnsi"/>
          <w:sz w:val="24"/>
          <w:szCs w:val="24"/>
        </w:rPr>
        <w:t>o Utilizar correctamente los elementos de protección</w:t>
      </w:r>
    </w:p>
    <w:p w14:paraId="3AEB1B04" w14:textId="72BA93F8" w:rsidR="00990D02" w:rsidRDefault="00990D02" w:rsidP="00990D02">
      <w:pPr>
        <w:pStyle w:val="Sinespaciado"/>
        <w:rPr>
          <w:rFonts w:cstheme="minorHAnsi"/>
          <w:sz w:val="24"/>
          <w:szCs w:val="24"/>
        </w:rPr>
      </w:pPr>
      <w:r w:rsidRPr="00D65FA2">
        <w:rPr>
          <w:rFonts w:cstheme="minorHAnsi"/>
          <w:sz w:val="24"/>
          <w:szCs w:val="24"/>
        </w:rPr>
        <w:t>o Realizar exámenes médicos.</w:t>
      </w:r>
    </w:p>
    <w:p w14:paraId="7ACB88C0" w14:textId="77777777" w:rsidR="00832B72" w:rsidRPr="00D65FA2" w:rsidRDefault="00832B72" w:rsidP="00990D02">
      <w:pPr>
        <w:pStyle w:val="Sinespaciado"/>
        <w:rPr>
          <w:rFonts w:cstheme="minorHAnsi"/>
          <w:sz w:val="24"/>
          <w:szCs w:val="24"/>
        </w:rPr>
      </w:pPr>
    </w:p>
    <w:p w14:paraId="15F4C0E4" w14:textId="77777777" w:rsidR="00990D02" w:rsidRPr="00832B72" w:rsidRDefault="00990D02" w:rsidP="00832B72">
      <w:pPr>
        <w:rPr>
          <w:b/>
          <w:sz w:val="32"/>
        </w:rPr>
      </w:pPr>
      <w:r w:rsidRPr="00832B72">
        <w:rPr>
          <w:b/>
          <w:sz w:val="32"/>
        </w:rPr>
        <w:t>Empleador:</w:t>
      </w:r>
    </w:p>
    <w:p w14:paraId="6998ADA9" w14:textId="77777777" w:rsidR="00990D02" w:rsidRPr="00D85152" w:rsidRDefault="00990D02" w:rsidP="00990D02">
      <w:pPr>
        <w:pStyle w:val="Sinespaciado"/>
        <w:rPr>
          <w:rFonts w:cstheme="minorHAnsi"/>
          <w:sz w:val="28"/>
          <w:szCs w:val="24"/>
        </w:rPr>
      </w:pPr>
      <w:r w:rsidRPr="00D85152">
        <w:rPr>
          <w:rFonts w:cstheme="minorHAnsi"/>
          <w:sz w:val="28"/>
          <w:szCs w:val="24"/>
        </w:rPr>
        <w:t> Derechos:</w:t>
      </w:r>
    </w:p>
    <w:p w14:paraId="214B2D80" w14:textId="77777777" w:rsidR="00990D02" w:rsidRPr="00D65FA2" w:rsidRDefault="00990D02" w:rsidP="00990D02">
      <w:pPr>
        <w:pStyle w:val="Sinespaciado"/>
        <w:rPr>
          <w:rFonts w:cstheme="minorHAnsi"/>
          <w:sz w:val="24"/>
          <w:szCs w:val="24"/>
        </w:rPr>
      </w:pPr>
      <w:r w:rsidRPr="00D65FA2">
        <w:rPr>
          <w:rFonts w:cstheme="minorHAnsi"/>
          <w:sz w:val="24"/>
          <w:szCs w:val="24"/>
        </w:rPr>
        <w:t>o Recibir información y asesoramiento de su ART sobre</w:t>
      </w:r>
      <w:r w:rsidR="002A6FD3" w:rsidRPr="00D65FA2">
        <w:rPr>
          <w:rFonts w:cstheme="minorHAnsi"/>
          <w:sz w:val="24"/>
          <w:szCs w:val="24"/>
        </w:rPr>
        <w:t xml:space="preserve"> la existencia de riesgos en su </w:t>
      </w:r>
      <w:r w:rsidRPr="00D65FA2">
        <w:rPr>
          <w:rFonts w:cstheme="minorHAnsi"/>
          <w:sz w:val="24"/>
          <w:szCs w:val="24"/>
        </w:rPr>
        <w:t>actividad, sobre la elección y uso de los elemen</w:t>
      </w:r>
      <w:r w:rsidR="002A6FD3" w:rsidRPr="00D65FA2">
        <w:rPr>
          <w:rFonts w:cstheme="minorHAnsi"/>
          <w:sz w:val="24"/>
          <w:szCs w:val="24"/>
        </w:rPr>
        <w:t xml:space="preserve">tos de protección, acerca de la </w:t>
      </w:r>
      <w:r w:rsidRPr="00D65FA2">
        <w:rPr>
          <w:rFonts w:cstheme="minorHAnsi"/>
          <w:sz w:val="24"/>
          <w:szCs w:val="24"/>
        </w:rPr>
        <w:t>capacitación a sus trabajadores sobre salud y seguridad.</w:t>
      </w:r>
    </w:p>
    <w:p w14:paraId="5C1D39B3" w14:textId="77777777" w:rsidR="00990D02" w:rsidRPr="00D65FA2" w:rsidRDefault="00990D02" w:rsidP="00990D02">
      <w:pPr>
        <w:pStyle w:val="Sinespaciado"/>
        <w:rPr>
          <w:rFonts w:cstheme="minorHAnsi"/>
          <w:sz w:val="24"/>
          <w:szCs w:val="24"/>
        </w:rPr>
      </w:pPr>
      <w:r w:rsidRPr="00D65FA2">
        <w:rPr>
          <w:rFonts w:cstheme="minorHAnsi"/>
          <w:sz w:val="24"/>
          <w:szCs w:val="24"/>
        </w:rPr>
        <w:t>o Elegir una ART y cambiarla luego de cumplir los plazos mínimos de afiliación.</w:t>
      </w:r>
    </w:p>
    <w:p w14:paraId="683B7CB0" w14:textId="77777777" w:rsidR="00990D02" w:rsidRPr="00D65FA2" w:rsidRDefault="00990D02" w:rsidP="00990D02">
      <w:pPr>
        <w:pStyle w:val="Sinespaciado"/>
        <w:rPr>
          <w:rFonts w:cstheme="minorHAnsi"/>
          <w:sz w:val="24"/>
          <w:szCs w:val="24"/>
        </w:rPr>
      </w:pPr>
    </w:p>
    <w:p w14:paraId="4D2B6505" w14:textId="77777777" w:rsidR="00990D02" w:rsidRPr="00D85152" w:rsidRDefault="00990D02" w:rsidP="00990D02">
      <w:pPr>
        <w:pStyle w:val="Sinespaciado"/>
        <w:rPr>
          <w:rFonts w:cstheme="minorHAnsi"/>
          <w:sz w:val="28"/>
          <w:szCs w:val="24"/>
        </w:rPr>
      </w:pPr>
      <w:r w:rsidRPr="00D85152">
        <w:rPr>
          <w:rFonts w:cstheme="minorHAnsi"/>
          <w:sz w:val="28"/>
          <w:szCs w:val="24"/>
        </w:rPr>
        <w:t> Obligaciones:</w:t>
      </w:r>
    </w:p>
    <w:p w14:paraId="14CF5F0A" w14:textId="77777777" w:rsidR="00990D02" w:rsidRPr="00D65FA2" w:rsidRDefault="00990D02" w:rsidP="00990D02">
      <w:pPr>
        <w:pStyle w:val="Sinespaciado"/>
        <w:rPr>
          <w:rFonts w:cstheme="minorHAnsi"/>
          <w:sz w:val="24"/>
          <w:szCs w:val="24"/>
        </w:rPr>
      </w:pPr>
      <w:r w:rsidRPr="00D65FA2">
        <w:rPr>
          <w:rFonts w:cstheme="minorHAnsi"/>
          <w:sz w:val="24"/>
          <w:szCs w:val="24"/>
        </w:rPr>
        <w:t>o Informar a sus trabajadores el riesgo asociado a su tarea</w:t>
      </w:r>
    </w:p>
    <w:p w14:paraId="727DBD86" w14:textId="77777777" w:rsidR="00990D02" w:rsidRPr="00D65FA2" w:rsidRDefault="00990D02" w:rsidP="00990D02">
      <w:pPr>
        <w:pStyle w:val="Sinespaciado"/>
        <w:rPr>
          <w:rFonts w:cstheme="minorHAnsi"/>
          <w:sz w:val="24"/>
          <w:szCs w:val="24"/>
        </w:rPr>
      </w:pPr>
      <w:r w:rsidRPr="00D65FA2">
        <w:rPr>
          <w:rFonts w:cstheme="minorHAnsi"/>
          <w:sz w:val="24"/>
          <w:szCs w:val="24"/>
        </w:rPr>
        <w:t>o Implementar medidas de seguridad.</w:t>
      </w:r>
    </w:p>
    <w:p w14:paraId="5CDCB50A" w14:textId="77777777" w:rsidR="00990D02" w:rsidRPr="00D65FA2" w:rsidRDefault="00990D02" w:rsidP="00990D02">
      <w:pPr>
        <w:pStyle w:val="Sinespaciado"/>
        <w:rPr>
          <w:rFonts w:cstheme="minorHAnsi"/>
          <w:sz w:val="24"/>
          <w:szCs w:val="24"/>
        </w:rPr>
      </w:pPr>
      <w:r w:rsidRPr="00D65FA2">
        <w:rPr>
          <w:rFonts w:cstheme="minorHAnsi"/>
          <w:sz w:val="24"/>
          <w:szCs w:val="24"/>
        </w:rPr>
        <w:t>o Cumplir las normas de Higiene y Seguridad establ</w:t>
      </w:r>
      <w:r w:rsidR="002A6FD3" w:rsidRPr="00D65FA2">
        <w:rPr>
          <w:rFonts w:cstheme="minorHAnsi"/>
          <w:sz w:val="24"/>
          <w:szCs w:val="24"/>
        </w:rPr>
        <w:t xml:space="preserve">ecidas por la Ley 19587 y 24557 </w:t>
      </w:r>
      <w:r w:rsidRPr="00D65FA2">
        <w:rPr>
          <w:rFonts w:cstheme="minorHAnsi"/>
          <w:sz w:val="24"/>
          <w:szCs w:val="24"/>
        </w:rPr>
        <w:t>con sus normativas complementarias.</w:t>
      </w:r>
    </w:p>
    <w:p w14:paraId="1A1A281D" w14:textId="77777777" w:rsidR="00990D02" w:rsidRPr="00D65FA2" w:rsidRDefault="00990D02" w:rsidP="00990D02">
      <w:pPr>
        <w:pStyle w:val="Sinespaciado"/>
        <w:rPr>
          <w:rFonts w:cstheme="minorHAnsi"/>
          <w:sz w:val="24"/>
          <w:szCs w:val="24"/>
        </w:rPr>
      </w:pPr>
      <w:r w:rsidRPr="00D65FA2">
        <w:rPr>
          <w:rFonts w:cstheme="minorHAnsi"/>
          <w:sz w:val="24"/>
          <w:szCs w:val="24"/>
        </w:rPr>
        <w:t>o Capacitar a sus trabajadores en métodos de prevención</w:t>
      </w:r>
    </w:p>
    <w:p w14:paraId="78818E17" w14:textId="77777777" w:rsidR="00990D02" w:rsidRPr="00D65FA2" w:rsidRDefault="00990D02" w:rsidP="00990D02">
      <w:pPr>
        <w:pStyle w:val="Sinespaciado"/>
        <w:rPr>
          <w:rFonts w:cstheme="minorHAnsi"/>
          <w:sz w:val="24"/>
          <w:szCs w:val="24"/>
        </w:rPr>
      </w:pPr>
      <w:r w:rsidRPr="00D65FA2">
        <w:rPr>
          <w:rFonts w:cstheme="minorHAnsi"/>
          <w:sz w:val="24"/>
          <w:szCs w:val="24"/>
        </w:rPr>
        <w:t>o Dar los elementos de protección personal</w:t>
      </w:r>
    </w:p>
    <w:p w14:paraId="1D34F2FB" w14:textId="77777777" w:rsidR="00990D02" w:rsidRPr="00D65FA2" w:rsidRDefault="00990D02" w:rsidP="00990D02">
      <w:pPr>
        <w:pStyle w:val="Sinespaciado"/>
        <w:rPr>
          <w:rFonts w:cstheme="minorHAnsi"/>
          <w:sz w:val="24"/>
          <w:szCs w:val="24"/>
        </w:rPr>
      </w:pPr>
      <w:r w:rsidRPr="00D65FA2">
        <w:rPr>
          <w:rFonts w:cstheme="minorHAnsi"/>
          <w:sz w:val="24"/>
          <w:szCs w:val="24"/>
        </w:rPr>
        <w:t>o Denunciar ante la ART los accidentes de trabajo.</w:t>
      </w:r>
    </w:p>
    <w:p w14:paraId="135A4CF2" w14:textId="77777777" w:rsidR="00990D02" w:rsidRPr="00D65FA2" w:rsidRDefault="00990D02" w:rsidP="00990D02">
      <w:pPr>
        <w:pStyle w:val="Sinespaciado"/>
        <w:rPr>
          <w:rFonts w:cstheme="minorHAnsi"/>
          <w:sz w:val="24"/>
          <w:szCs w:val="24"/>
        </w:rPr>
      </w:pPr>
      <w:r w:rsidRPr="00D65FA2">
        <w:rPr>
          <w:rFonts w:cstheme="minorHAnsi"/>
          <w:sz w:val="24"/>
          <w:szCs w:val="24"/>
        </w:rPr>
        <w:t>o Realizar los exámenes médicos e informar al trabajador.</w:t>
      </w:r>
    </w:p>
    <w:p w14:paraId="0A469784" w14:textId="77777777" w:rsidR="00990D02" w:rsidRPr="00D65FA2" w:rsidRDefault="00990D02" w:rsidP="00990D02">
      <w:pPr>
        <w:pStyle w:val="Sinespaciado"/>
        <w:rPr>
          <w:rFonts w:cstheme="minorHAnsi"/>
          <w:sz w:val="24"/>
          <w:szCs w:val="24"/>
        </w:rPr>
      </w:pPr>
      <w:r w:rsidRPr="00D65FA2">
        <w:rPr>
          <w:rFonts w:cstheme="minorHAnsi"/>
          <w:sz w:val="24"/>
          <w:szCs w:val="24"/>
        </w:rPr>
        <w:t>o Denunciar incumplimientos de su ART ante la SRT.</w:t>
      </w:r>
    </w:p>
    <w:p w14:paraId="0D8577B5" w14:textId="77777777" w:rsidR="002F6B81" w:rsidRPr="00D65FA2" w:rsidRDefault="002F6B81" w:rsidP="00990D02">
      <w:pPr>
        <w:pStyle w:val="Sinespaciado"/>
        <w:rPr>
          <w:rFonts w:cstheme="minorHAnsi"/>
          <w:sz w:val="24"/>
          <w:szCs w:val="24"/>
        </w:rPr>
      </w:pPr>
    </w:p>
    <w:p w14:paraId="58197C28" w14:textId="77777777" w:rsidR="007D7EA2" w:rsidRPr="007D7EA2" w:rsidRDefault="007D7EA2" w:rsidP="000F05B6">
      <w:pPr>
        <w:pStyle w:val="Ttulo1"/>
      </w:pPr>
      <w:bookmarkStart w:id="8" w:name="_Toc521877626"/>
      <w:r w:rsidRPr="007D7EA2">
        <w:t>Afiliación</w:t>
      </w:r>
      <w:bookmarkEnd w:id="8"/>
      <w:r w:rsidRPr="007D7EA2">
        <w:t xml:space="preserve"> </w:t>
      </w:r>
    </w:p>
    <w:p w14:paraId="64BCF946" w14:textId="77777777" w:rsidR="007D7EA2" w:rsidRPr="001A46A2" w:rsidRDefault="007D7EA2" w:rsidP="007D7EA2">
      <w:pPr>
        <w:rPr>
          <w:bCs/>
          <w:sz w:val="24"/>
        </w:rPr>
      </w:pPr>
      <w:r w:rsidRPr="001A46A2">
        <w:rPr>
          <w:bCs/>
          <w:sz w:val="24"/>
        </w:rPr>
        <w:t xml:space="preserve"> Los empleadores no incluidos en el régimen de </w:t>
      </w:r>
      <w:proofErr w:type="spellStart"/>
      <w:r w:rsidRPr="001A46A2">
        <w:rPr>
          <w:bCs/>
          <w:sz w:val="24"/>
        </w:rPr>
        <w:t>autoseguro</w:t>
      </w:r>
      <w:proofErr w:type="spellEnd"/>
      <w:r w:rsidRPr="001A46A2">
        <w:rPr>
          <w:bCs/>
          <w:sz w:val="24"/>
        </w:rPr>
        <w:t xml:space="preserve"> </w:t>
      </w:r>
      <w:r>
        <w:rPr>
          <w:bCs/>
          <w:sz w:val="24"/>
        </w:rPr>
        <w:t xml:space="preserve">(aquellos que poseen </w:t>
      </w:r>
      <w:r w:rsidRPr="00562083">
        <w:rPr>
          <w:bCs/>
          <w:sz w:val="24"/>
        </w:rPr>
        <w:t>solvencia económica-financiera, prestaciones médicas, prestaciones en especie</w:t>
      </w:r>
      <w:r>
        <w:rPr>
          <w:bCs/>
          <w:sz w:val="24"/>
        </w:rPr>
        <w:t>)</w:t>
      </w:r>
      <w:r w:rsidRPr="00562083">
        <w:rPr>
          <w:bCs/>
          <w:sz w:val="24"/>
        </w:rPr>
        <w:t xml:space="preserve"> </w:t>
      </w:r>
      <w:r w:rsidRPr="001A46A2">
        <w:rPr>
          <w:bCs/>
          <w:sz w:val="24"/>
        </w:rPr>
        <w:t>deberán afiliarse obligatoriamente a la ART que libremente elijan, y declarar las altas y bajas que se produzcan en su plantel de trabajadores.</w:t>
      </w:r>
    </w:p>
    <w:p w14:paraId="40B3DE1A" w14:textId="77777777" w:rsidR="007D7EA2" w:rsidRPr="00562083" w:rsidRDefault="007D7EA2" w:rsidP="007D7EA2">
      <w:pPr>
        <w:pStyle w:val="Prrafodelista"/>
        <w:numPr>
          <w:ilvl w:val="0"/>
          <w:numId w:val="10"/>
        </w:numPr>
        <w:rPr>
          <w:bCs/>
          <w:sz w:val="24"/>
        </w:rPr>
      </w:pPr>
      <w:r w:rsidRPr="00562083">
        <w:rPr>
          <w:bCs/>
          <w:sz w:val="24"/>
        </w:rPr>
        <w:t>La ART no podrá rechazar la afiliación de ningún empleador incluido en su ámbito de actuación.</w:t>
      </w:r>
    </w:p>
    <w:p w14:paraId="4F5C65F5" w14:textId="77777777" w:rsidR="007D7EA2" w:rsidRPr="00562083" w:rsidRDefault="007D7EA2" w:rsidP="007D7EA2">
      <w:pPr>
        <w:pStyle w:val="Prrafodelista"/>
        <w:numPr>
          <w:ilvl w:val="0"/>
          <w:numId w:val="10"/>
        </w:numPr>
        <w:rPr>
          <w:bCs/>
          <w:sz w:val="24"/>
        </w:rPr>
      </w:pPr>
      <w:r w:rsidRPr="00562083">
        <w:rPr>
          <w:bCs/>
          <w:sz w:val="24"/>
        </w:rPr>
        <w:t>La afiliación se celebrará en un contrato cuya forma, contenido, y plazo de vigencia determinará la SRT.</w:t>
      </w:r>
    </w:p>
    <w:p w14:paraId="26C05208" w14:textId="77777777" w:rsidR="007D7EA2" w:rsidRPr="00562083" w:rsidRDefault="007D7EA2" w:rsidP="007D7EA2">
      <w:pPr>
        <w:pStyle w:val="Prrafodelista"/>
        <w:numPr>
          <w:ilvl w:val="0"/>
          <w:numId w:val="10"/>
        </w:numPr>
        <w:rPr>
          <w:bCs/>
          <w:sz w:val="24"/>
        </w:rPr>
      </w:pPr>
      <w:r w:rsidRPr="00562083">
        <w:rPr>
          <w:bCs/>
          <w:sz w:val="24"/>
        </w:rPr>
        <w:t>La renovación del contrato será automática, aplicándose el Régimen de Alícuotas vigente a la fecha de la renovación.</w:t>
      </w:r>
    </w:p>
    <w:p w14:paraId="3B17B135" w14:textId="77777777" w:rsidR="007D7EA2" w:rsidRPr="00D560F6" w:rsidRDefault="007D7EA2" w:rsidP="007D7EA2">
      <w:pPr>
        <w:pStyle w:val="Prrafodelista"/>
        <w:numPr>
          <w:ilvl w:val="0"/>
          <w:numId w:val="10"/>
        </w:numPr>
        <w:rPr>
          <w:bCs/>
          <w:sz w:val="24"/>
        </w:rPr>
      </w:pPr>
      <w:r w:rsidRPr="00562083">
        <w:rPr>
          <w:bCs/>
          <w:sz w:val="24"/>
        </w:rPr>
        <w:t xml:space="preserve">La rescisión del contrato de afiliación estará supeditada a la firma de un nuevo contrato por parte del empleador con otra ART o a su incorporación en el régimen de </w:t>
      </w:r>
      <w:proofErr w:type="spellStart"/>
      <w:r w:rsidRPr="00562083">
        <w:rPr>
          <w:bCs/>
          <w:sz w:val="24"/>
        </w:rPr>
        <w:t>autoseguro</w:t>
      </w:r>
      <w:proofErr w:type="spellEnd"/>
      <w:r w:rsidRPr="00562083">
        <w:rPr>
          <w:bCs/>
          <w:sz w:val="24"/>
        </w:rPr>
        <w:t>.</w:t>
      </w:r>
    </w:p>
    <w:p w14:paraId="16F60FDB" w14:textId="77777777" w:rsidR="007D7EA2" w:rsidRPr="00D560F6" w:rsidRDefault="007D7EA2" w:rsidP="007D7EA2">
      <w:pPr>
        <w:rPr>
          <w:bCs/>
          <w:sz w:val="24"/>
        </w:rPr>
      </w:pPr>
      <w:r>
        <w:rPr>
          <w:bCs/>
          <w:sz w:val="24"/>
        </w:rPr>
        <w:t>El contrato tiene vigencia desde la fecha estipulada en la solicitud de afiliación con plazo de 1 año, renovable automáticamente.</w:t>
      </w:r>
    </w:p>
    <w:p w14:paraId="78CAF09D" w14:textId="77777777" w:rsidR="007D7EA2" w:rsidRDefault="007D7EA2" w:rsidP="007D7EA2">
      <w:pPr>
        <w:rPr>
          <w:bCs/>
          <w:sz w:val="24"/>
        </w:rPr>
      </w:pPr>
      <w:r>
        <w:rPr>
          <w:bCs/>
          <w:sz w:val="24"/>
        </w:rPr>
        <w:lastRenderedPageBreak/>
        <w:t>Las ART pueden rechazar la afiliación porque el empleador posee un contrato extinguido por falta de pago.</w:t>
      </w:r>
    </w:p>
    <w:p w14:paraId="1C7DAFBF" w14:textId="77777777" w:rsidR="007D7EA2" w:rsidRPr="007D7EA2" w:rsidRDefault="007D7EA2" w:rsidP="000F05B6">
      <w:pPr>
        <w:pStyle w:val="Ttulo1"/>
      </w:pPr>
      <w:bookmarkStart w:id="9" w:name="_Toc521877627"/>
      <w:r w:rsidRPr="007D7EA2">
        <w:t>Traspaso</w:t>
      </w:r>
      <w:bookmarkEnd w:id="9"/>
    </w:p>
    <w:p w14:paraId="1CCBFDD8" w14:textId="77777777" w:rsidR="007D7EA2" w:rsidRDefault="007D7EA2" w:rsidP="007D7EA2">
      <w:pPr>
        <w:pStyle w:val="Default"/>
        <w:rPr>
          <w:bCs/>
          <w:szCs w:val="28"/>
        </w:rPr>
      </w:pPr>
    </w:p>
    <w:p w14:paraId="58D5F792" w14:textId="77777777" w:rsidR="007D7EA2" w:rsidRPr="00394E9A" w:rsidRDefault="007D7EA2" w:rsidP="007D7EA2">
      <w:pPr>
        <w:pStyle w:val="Default"/>
        <w:rPr>
          <w:bCs/>
          <w:szCs w:val="28"/>
        </w:rPr>
      </w:pPr>
      <w:r>
        <w:rPr>
          <w:bCs/>
          <w:szCs w:val="28"/>
        </w:rPr>
        <w:t>S</w:t>
      </w:r>
      <w:r w:rsidRPr="00394E9A">
        <w:rPr>
          <w:bCs/>
          <w:szCs w:val="28"/>
        </w:rPr>
        <w:t>e deberán considerar los plazos legales de permanencia en la ART anterior:</w:t>
      </w:r>
      <w:r w:rsidRPr="00394E9A">
        <w:rPr>
          <w:bCs/>
          <w:szCs w:val="28"/>
        </w:rPr>
        <w:br/>
      </w:r>
    </w:p>
    <w:p w14:paraId="23878D68" w14:textId="77777777" w:rsidR="007D7EA2" w:rsidRPr="00394E9A" w:rsidRDefault="007D7EA2" w:rsidP="007D7EA2">
      <w:pPr>
        <w:pStyle w:val="Default"/>
        <w:numPr>
          <w:ilvl w:val="0"/>
          <w:numId w:val="11"/>
        </w:numPr>
        <w:rPr>
          <w:bCs/>
          <w:szCs w:val="28"/>
        </w:rPr>
      </w:pPr>
      <w:r w:rsidRPr="00394E9A">
        <w:rPr>
          <w:bCs/>
          <w:szCs w:val="28"/>
        </w:rPr>
        <w:t>6 meses, si se trata del primer traspaso.</w:t>
      </w:r>
    </w:p>
    <w:p w14:paraId="2248A1CE" w14:textId="2340893E" w:rsidR="007D7EA2" w:rsidRPr="00394E9A" w:rsidRDefault="007D7EA2" w:rsidP="007D7EA2">
      <w:pPr>
        <w:pStyle w:val="Default"/>
        <w:numPr>
          <w:ilvl w:val="0"/>
          <w:numId w:val="11"/>
        </w:numPr>
        <w:rPr>
          <w:bCs/>
          <w:szCs w:val="28"/>
        </w:rPr>
      </w:pPr>
      <w:r w:rsidRPr="00AE18D4">
        <w:rPr>
          <w:rFonts w:cs="Arial"/>
          <w:noProof/>
          <w:lang w:eastAsia="es-AR"/>
        </w:rPr>
        <w:drawing>
          <wp:anchor distT="0" distB="0" distL="114300" distR="114300" simplePos="0" relativeHeight="251659264" behindDoc="0" locked="0" layoutInCell="1" allowOverlap="1" wp14:anchorId="60CE9D7F" wp14:editId="282DD016">
            <wp:simplePos x="0" y="0"/>
            <wp:positionH relativeFrom="page">
              <wp:posOffset>492760</wp:posOffset>
            </wp:positionH>
            <wp:positionV relativeFrom="paragraph">
              <wp:posOffset>338455</wp:posOffset>
            </wp:positionV>
            <wp:extent cx="6604000" cy="1399062"/>
            <wp:effectExtent l="0" t="0" r="635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6604000" cy="139906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94E9A">
        <w:rPr>
          <w:bCs/>
          <w:szCs w:val="28"/>
        </w:rPr>
        <w:t>12 meses, si su afiliación vigente se ha generado por un traspaso anterior.</w:t>
      </w:r>
    </w:p>
    <w:p w14:paraId="08413C42" w14:textId="77777777" w:rsidR="007D7EA2" w:rsidRPr="007D7EA2" w:rsidRDefault="007D7EA2" w:rsidP="000F05B6">
      <w:pPr>
        <w:pStyle w:val="Ttulo1"/>
      </w:pPr>
      <w:bookmarkStart w:id="10" w:name="_Toc521877628"/>
      <w:r w:rsidRPr="007D7EA2">
        <w:t>Rescisión</w:t>
      </w:r>
      <w:bookmarkEnd w:id="10"/>
      <w:r w:rsidRPr="007D7EA2">
        <w:t xml:space="preserve"> </w:t>
      </w:r>
    </w:p>
    <w:p w14:paraId="352D0BB8" w14:textId="77777777" w:rsidR="007D7EA2" w:rsidRDefault="007D7EA2" w:rsidP="007D7EA2">
      <w:pPr>
        <w:rPr>
          <w:bCs/>
          <w:sz w:val="24"/>
        </w:rPr>
      </w:pPr>
      <w:r w:rsidRPr="001A46A2">
        <w:rPr>
          <w:bCs/>
          <w:sz w:val="24"/>
        </w:rPr>
        <w:t xml:space="preserve">La </w:t>
      </w:r>
      <w:r>
        <w:rPr>
          <w:bCs/>
          <w:sz w:val="24"/>
        </w:rPr>
        <w:t>ART</w:t>
      </w:r>
      <w:r w:rsidRPr="001A46A2">
        <w:rPr>
          <w:bCs/>
          <w:sz w:val="24"/>
        </w:rPr>
        <w:t xml:space="preserve"> podrá extinguir el contrato de afiliación de un empleador en caso que se verif</w:t>
      </w:r>
      <w:r>
        <w:rPr>
          <w:bCs/>
          <w:sz w:val="24"/>
        </w:rPr>
        <w:t xml:space="preserve">ique la falta de pago de dos cuotas, </w:t>
      </w:r>
      <w:r w:rsidRPr="001A46A2">
        <w:rPr>
          <w:bCs/>
          <w:sz w:val="24"/>
        </w:rPr>
        <w:t xml:space="preserve">tomando como referencia la de mayor valor </w:t>
      </w:r>
      <w:r>
        <w:rPr>
          <w:bCs/>
          <w:sz w:val="24"/>
        </w:rPr>
        <w:t>en los últimos 12 meses. L</w:t>
      </w:r>
      <w:r w:rsidRPr="00D560F6">
        <w:rPr>
          <w:bCs/>
          <w:sz w:val="24"/>
        </w:rPr>
        <w:t xml:space="preserve">a aseguradora deberá otorgar prestaciones en especie por las contingencias </w:t>
      </w:r>
      <w:r>
        <w:rPr>
          <w:bCs/>
          <w:sz w:val="24"/>
        </w:rPr>
        <w:t>ocurridas dentro de los 3</w:t>
      </w:r>
      <w:r w:rsidRPr="00D560F6">
        <w:rPr>
          <w:bCs/>
          <w:sz w:val="24"/>
        </w:rPr>
        <w:t xml:space="preserve"> meses posteriores a la extinción por falta de pago</w:t>
      </w:r>
    </w:p>
    <w:p w14:paraId="2DDC9B73" w14:textId="1D3B875A" w:rsidR="007D7EA2" w:rsidRPr="007D7EA2" w:rsidRDefault="007D7EA2" w:rsidP="000F05B6">
      <w:pPr>
        <w:pStyle w:val="Ttulo1"/>
      </w:pPr>
      <w:bookmarkStart w:id="11" w:name="_Toc521877629"/>
      <w:r w:rsidRPr="007D7EA2">
        <w:t>Alícuota</w:t>
      </w:r>
      <w:bookmarkEnd w:id="11"/>
    </w:p>
    <w:p w14:paraId="6DAA630C" w14:textId="77777777" w:rsidR="007D7EA2" w:rsidRPr="00124041" w:rsidRDefault="007D7EA2" w:rsidP="007D7EA2">
      <w:pPr>
        <w:pStyle w:val="Default"/>
        <w:rPr>
          <w:szCs w:val="22"/>
        </w:rPr>
      </w:pPr>
      <w:r w:rsidRPr="00124041">
        <w:rPr>
          <w:szCs w:val="22"/>
        </w:rPr>
        <w:t>La alícuota es el porcentaje legal aplicable sobre la base imponible para la determinación de tributos. </w:t>
      </w:r>
    </w:p>
    <w:p w14:paraId="3CA6BD7F" w14:textId="77777777" w:rsidR="007D7EA2" w:rsidRDefault="007D7EA2" w:rsidP="007D7EA2">
      <w:pPr>
        <w:pStyle w:val="Default"/>
        <w:rPr>
          <w:szCs w:val="22"/>
        </w:rPr>
      </w:pPr>
    </w:p>
    <w:p w14:paraId="63C07E89" w14:textId="77777777" w:rsidR="007D7EA2" w:rsidRPr="000A4B95" w:rsidRDefault="007D7EA2" w:rsidP="007D7EA2">
      <w:pPr>
        <w:pStyle w:val="Default"/>
        <w:rPr>
          <w:sz w:val="22"/>
          <w:szCs w:val="22"/>
        </w:rPr>
      </w:pPr>
      <w:r w:rsidRPr="000A4B95">
        <w:rPr>
          <w:b/>
          <w:bCs/>
          <w:sz w:val="22"/>
          <w:szCs w:val="22"/>
        </w:rPr>
        <w:t xml:space="preserve">La Ley 26.773 </w:t>
      </w:r>
      <w:r w:rsidRPr="000A4B95">
        <w:rPr>
          <w:sz w:val="22"/>
          <w:szCs w:val="22"/>
        </w:rPr>
        <w:t xml:space="preserve">Establece que </w:t>
      </w:r>
      <w:r>
        <w:rPr>
          <w:sz w:val="22"/>
          <w:szCs w:val="22"/>
        </w:rPr>
        <w:t>l</w:t>
      </w:r>
      <w:r w:rsidRPr="000A4B95">
        <w:rPr>
          <w:sz w:val="22"/>
          <w:szCs w:val="22"/>
        </w:rPr>
        <w:t>a determinación de la base imponible se efectuará sobre el monto total de las remuneraciones y conceptos no remunerativos que decl</w:t>
      </w:r>
      <w:r>
        <w:rPr>
          <w:sz w:val="22"/>
          <w:szCs w:val="22"/>
        </w:rPr>
        <w:t>are mensualmente el empleador</w:t>
      </w:r>
      <w:r w:rsidRPr="000A4B95">
        <w:rPr>
          <w:sz w:val="22"/>
          <w:szCs w:val="22"/>
        </w:rPr>
        <w:t xml:space="preserve"> sin considerar tope alguno.</w:t>
      </w:r>
    </w:p>
    <w:p w14:paraId="6AC33FF5" w14:textId="77777777" w:rsidR="007D7EA2" w:rsidRPr="000A4B95" w:rsidRDefault="007D7EA2" w:rsidP="007D7EA2">
      <w:pPr>
        <w:pStyle w:val="Default"/>
        <w:rPr>
          <w:sz w:val="20"/>
          <w:szCs w:val="20"/>
        </w:rPr>
      </w:pPr>
    </w:p>
    <w:p w14:paraId="5F799350" w14:textId="77777777" w:rsidR="007D7EA2" w:rsidRDefault="007D7EA2" w:rsidP="007D7EA2">
      <w:pPr>
        <w:pStyle w:val="Default"/>
        <w:rPr>
          <w:sz w:val="22"/>
          <w:szCs w:val="22"/>
        </w:rPr>
      </w:pPr>
      <w:r w:rsidRPr="000A4B95">
        <w:rPr>
          <w:sz w:val="22"/>
          <w:szCs w:val="22"/>
        </w:rPr>
        <w:t xml:space="preserve">El pago de la cobertura de la ART se efectúa por adelantado en función de la nómina salarial del mes anterior. Es decir, con la DDJJ del mes anterior se paga la cobertura del mes vigente. </w:t>
      </w:r>
    </w:p>
    <w:p w14:paraId="561540D3" w14:textId="77777777" w:rsidR="007D7EA2" w:rsidRPr="000A4B95" w:rsidRDefault="007D7EA2" w:rsidP="007D7EA2">
      <w:pPr>
        <w:pStyle w:val="Default"/>
        <w:rPr>
          <w:sz w:val="22"/>
          <w:szCs w:val="22"/>
        </w:rPr>
      </w:pPr>
    </w:p>
    <w:p w14:paraId="0864B38D" w14:textId="63E5CC40" w:rsidR="007D7EA2" w:rsidRDefault="007D7EA2" w:rsidP="007D7EA2">
      <w:pPr>
        <w:rPr>
          <w:rFonts w:ascii="Calibri" w:hAnsi="Calibri" w:cs="Calibri"/>
          <w:bCs/>
          <w:color w:val="000000"/>
        </w:rPr>
      </w:pPr>
      <w:r w:rsidRPr="000A4B95">
        <w:rPr>
          <w:rFonts w:ascii="Calibri" w:hAnsi="Calibri" w:cs="Calibri"/>
          <w:bCs/>
          <w:color w:val="000000"/>
        </w:rPr>
        <w:t>Como la ART se paga por adelantado el primer período de ART debe abonarse con el Volante Electrónico de Pago (VEP) desde la web de la AFIP. Esto es porque al no haber DDJJ hasta pasado el primer mes de cobertura es necesario pagar el Seguro de Riesgos del Trabajo por fuera realizando el cálculo en función de lo que se estima que se va a pagar de salarios brutos por ese mes</w:t>
      </w:r>
      <w:r w:rsidR="00AB0633">
        <w:rPr>
          <w:rFonts w:ascii="Calibri" w:hAnsi="Calibri" w:cs="Calibri"/>
          <w:bCs/>
          <w:color w:val="000000"/>
        </w:rPr>
        <w:t>.</w:t>
      </w:r>
    </w:p>
    <w:p w14:paraId="4F2E939D" w14:textId="77777777" w:rsidR="00AB0633" w:rsidRDefault="00AB0633" w:rsidP="007D7EA2">
      <w:pPr>
        <w:pStyle w:val="Default"/>
        <w:rPr>
          <w:b/>
          <w:bCs/>
          <w:sz w:val="28"/>
          <w:szCs w:val="28"/>
        </w:rPr>
      </w:pPr>
    </w:p>
    <w:p w14:paraId="2EFF5BCE" w14:textId="77777777" w:rsidR="00AB0633" w:rsidRDefault="00AB0633" w:rsidP="007D7EA2">
      <w:pPr>
        <w:pStyle w:val="Default"/>
        <w:rPr>
          <w:b/>
          <w:bCs/>
          <w:sz w:val="28"/>
          <w:szCs w:val="28"/>
        </w:rPr>
      </w:pPr>
    </w:p>
    <w:p w14:paraId="2825DAB0" w14:textId="77777777" w:rsidR="00AB0633" w:rsidRDefault="00AB0633" w:rsidP="007D7EA2">
      <w:pPr>
        <w:pStyle w:val="Default"/>
        <w:rPr>
          <w:b/>
          <w:bCs/>
          <w:sz w:val="28"/>
          <w:szCs w:val="28"/>
        </w:rPr>
      </w:pPr>
    </w:p>
    <w:p w14:paraId="6B8D09FA" w14:textId="77777777" w:rsidR="00AB0633" w:rsidRDefault="00AB0633" w:rsidP="007D7EA2">
      <w:pPr>
        <w:pStyle w:val="Default"/>
        <w:rPr>
          <w:b/>
          <w:bCs/>
          <w:sz w:val="28"/>
          <w:szCs w:val="28"/>
        </w:rPr>
      </w:pPr>
    </w:p>
    <w:p w14:paraId="76F92104" w14:textId="78EB0789" w:rsidR="007D7EA2" w:rsidRPr="007D7EA2" w:rsidRDefault="007D7EA2" w:rsidP="007D7EA2">
      <w:pPr>
        <w:pStyle w:val="Default"/>
        <w:rPr>
          <w:b/>
          <w:bCs/>
          <w:sz w:val="28"/>
          <w:szCs w:val="28"/>
        </w:rPr>
      </w:pPr>
      <w:r w:rsidRPr="007D7EA2">
        <w:rPr>
          <w:b/>
          <w:bCs/>
          <w:sz w:val="28"/>
          <w:szCs w:val="28"/>
        </w:rPr>
        <w:lastRenderedPageBreak/>
        <w:t>Calculo</w:t>
      </w:r>
    </w:p>
    <w:p w14:paraId="4E7498AE" w14:textId="77777777" w:rsidR="007D7EA2" w:rsidRPr="00124041" w:rsidRDefault="007D7EA2" w:rsidP="007D7EA2">
      <w:pPr>
        <w:pStyle w:val="Default"/>
        <w:rPr>
          <w:szCs w:val="22"/>
        </w:rPr>
      </w:pPr>
    </w:p>
    <w:p w14:paraId="6A12195C" w14:textId="77777777" w:rsidR="007D7EA2" w:rsidRPr="00E92F38" w:rsidRDefault="007D7EA2" w:rsidP="007D7EA2">
      <w:pPr>
        <w:pStyle w:val="Default"/>
      </w:pPr>
      <w:r>
        <w:t>L</w:t>
      </w:r>
      <w:r w:rsidRPr="00E92F38">
        <w:t>a cuota de ART debe ser estimada en forma manual de acuerdo a</w:t>
      </w:r>
      <w:r>
        <w:t>:</w:t>
      </w:r>
    </w:p>
    <w:p w14:paraId="5363C992" w14:textId="77777777" w:rsidR="007D7EA2" w:rsidRPr="00E92F38" w:rsidRDefault="007D7EA2" w:rsidP="007D7EA2">
      <w:pPr>
        <w:pStyle w:val="Default"/>
      </w:pPr>
      <w:r w:rsidRPr="00E92F38">
        <w:t> </w:t>
      </w:r>
    </w:p>
    <w:p w14:paraId="3638B623" w14:textId="77777777" w:rsidR="007D7EA2" w:rsidRPr="00E92F38" w:rsidRDefault="007D7EA2" w:rsidP="007D7EA2">
      <w:pPr>
        <w:pStyle w:val="Default"/>
        <w:numPr>
          <w:ilvl w:val="0"/>
          <w:numId w:val="9"/>
        </w:numPr>
      </w:pPr>
      <w:r w:rsidRPr="00E92F38">
        <w:t>Masa salarial (conceptos rem</w:t>
      </w:r>
      <w:r>
        <w:t>unerativos + no remunerativos</w:t>
      </w:r>
      <w:r w:rsidRPr="00E92F38">
        <w:t>) sin topes x alícuota variable (%) = (A)</w:t>
      </w:r>
    </w:p>
    <w:p w14:paraId="38B03D39" w14:textId="77777777" w:rsidR="007D7EA2" w:rsidRPr="00E92F38" w:rsidRDefault="007D7EA2" w:rsidP="007D7EA2">
      <w:pPr>
        <w:pStyle w:val="Default"/>
        <w:numPr>
          <w:ilvl w:val="0"/>
          <w:numId w:val="9"/>
        </w:numPr>
      </w:pPr>
      <w:r w:rsidRPr="00E92F38">
        <w:t>Cantidad Empleados x Cuota Fija por Empleado = (B)</w:t>
      </w:r>
    </w:p>
    <w:p w14:paraId="5C298BBF" w14:textId="77777777" w:rsidR="007D7EA2" w:rsidRDefault="007D7EA2" w:rsidP="007D7EA2">
      <w:pPr>
        <w:pStyle w:val="Default"/>
        <w:numPr>
          <w:ilvl w:val="0"/>
          <w:numId w:val="9"/>
        </w:numPr>
      </w:pPr>
      <w:r w:rsidRPr="00E92F38">
        <w:t>Cantidad Empleados x Fondo Fiduciario de Enfermedades Profesionales ($ 0,60) = (C)</w:t>
      </w:r>
    </w:p>
    <w:p w14:paraId="40E308A3" w14:textId="77777777" w:rsidR="007D7EA2" w:rsidRDefault="007D7EA2" w:rsidP="007D7EA2">
      <w:pPr>
        <w:pStyle w:val="Default"/>
        <w:ind w:left="360"/>
      </w:pPr>
    </w:p>
    <w:p w14:paraId="60CF1E6B" w14:textId="77777777" w:rsidR="007D7EA2" w:rsidRDefault="007D7EA2" w:rsidP="007D7EA2">
      <w:pPr>
        <w:pStyle w:val="Default"/>
        <w:rPr>
          <w:sz w:val="22"/>
          <w:szCs w:val="22"/>
        </w:rPr>
      </w:pPr>
    </w:p>
    <w:p w14:paraId="04CEDA79" w14:textId="77777777" w:rsidR="007D7EA2" w:rsidRDefault="007D7EA2" w:rsidP="007D7EA2">
      <w:pPr>
        <w:pStyle w:val="Default"/>
        <w:rPr>
          <w:sz w:val="22"/>
          <w:szCs w:val="22"/>
        </w:rPr>
      </w:pPr>
      <w:r w:rsidRPr="00E92F38">
        <w:rPr>
          <w:noProof/>
          <w:sz w:val="22"/>
          <w:szCs w:val="22"/>
          <w:lang w:eastAsia="es-AR"/>
        </w:rPr>
        <w:drawing>
          <wp:inline distT="0" distB="0" distL="0" distR="0" wp14:anchorId="6506942C" wp14:editId="486F5764">
            <wp:extent cx="5930265" cy="1278937"/>
            <wp:effectExtent l="0" t="0" r="0" b="0"/>
            <wp:docPr id="9" name="Imagen 9" descr="C:\Users\N\Documents\ShareX\Screenshots\2018-08\chrome_2018-08-11_11-22-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Documents\ShareX\Screenshots\2018-08\chrome_2018-08-11_11-22-0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0265" cy="1278937"/>
                    </a:xfrm>
                    <a:prstGeom prst="rect">
                      <a:avLst/>
                    </a:prstGeom>
                    <a:noFill/>
                    <a:ln>
                      <a:noFill/>
                    </a:ln>
                  </pic:spPr>
                </pic:pic>
              </a:graphicData>
            </a:graphic>
          </wp:inline>
        </w:drawing>
      </w:r>
    </w:p>
    <w:p w14:paraId="0EA00124" w14:textId="252968F7" w:rsidR="007D7EA2" w:rsidRPr="007D7EA2" w:rsidRDefault="00AB0633" w:rsidP="007D7EA2">
      <w:pPr>
        <w:pStyle w:val="Default"/>
        <w:rPr>
          <w:sz w:val="22"/>
        </w:rPr>
      </w:pPr>
      <w:r>
        <w:rPr>
          <w:sz w:val="22"/>
        </w:rPr>
        <w:t xml:space="preserve"> *FFEP </w:t>
      </w:r>
      <w:r w:rsidR="007D7EA2" w:rsidRPr="007D7EA2">
        <w:rPr>
          <w:sz w:val="22"/>
        </w:rPr>
        <w:t>es el Fondo Fiduciario</w:t>
      </w:r>
      <w:r w:rsidRPr="00453980">
        <w:rPr>
          <w:sz w:val="22"/>
          <w:vertAlign w:val="subscript"/>
        </w:rPr>
        <w:t>1</w:t>
      </w:r>
      <w:r>
        <w:rPr>
          <w:sz w:val="22"/>
        </w:rPr>
        <w:t xml:space="preserve"> de enfermedades profesionales</w:t>
      </w:r>
      <w:r w:rsidR="007D7EA2" w:rsidRPr="007D7EA2">
        <w:rPr>
          <w:sz w:val="22"/>
        </w:rPr>
        <w:t>. Valor fijo u obligatorio por cada empleado ($0,60). Todos los empleadores deben aportar $0,60 por cada empleado asegurado al Fondo Fiduciario de Enfermedades Profesionales. Dicho Fondo, controlado por la SRT, solventa parte de los costos de las hipoacusias y las enfermedades profesionales no listadas.</w:t>
      </w:r>
    </w:p>
    <w:p w14:paraId="2B5889DC" w14:textId="77777777" w:rsidR="007D7EA2" w:rsidRPr="007D7EA2" w:rsidRDefault="007D7EA2" w:rsidP="007D7EA2">
      <w:pPr>
        <w:pStyle w:val="Default"/>
        <w:rPr>
          <w:sz w:val="22"/>
        </w:rPr>
      </w:pPr>
    </w:p>
    <w:p w14:paraId="7EAD9735" w14:textId="3FCAB771" w:rsidR="007D7EA2" w:rsidRPr="00453980" w:rsidRDefault="00AB0633" w:rsidP="007D7EA2">
      <w:pPr>
        <w:rPr>
          <w:sz w:val="20"/>
          <w:szCs w:val="24"/>
        </w:rPr>
      </w:pPr>
      <w:r w:rsidRPr="00453980">
        <w:rPr>
          <w:sz w:val="20"/>
          <w:szCs w:val="24"/>
        </w:rPr>
        <w:t>1</w:t>
      </w:r>
      <w:r w:rsidR="007D7EA2" w:rsidRPr="00453980">
        <w:rPr>
          <w:sz w:val="20"/>
          <w:szCs w:val="24"/>
        </w:rPr>
        <w:t>: Fondo fiduciario son los recursos entregados para que la entidad fiduciaria los gestione con arreglo al contrato correspondiente por cuenta y riesgo del cliente. (Se destina un monto para un fin determinado).</w:t>
      </w:r>
    </w:p>
    <w:p w14:paraId="662917F4" w14:textId="76DA78D3" w:rsidR="002D57E2" w:rsidRPr="00453980" w:rsidRDefault="007D7EA2" w:rsidP="00453980">
      <w:pPr>
        <w:pStyle w:val="Default"/>
        <w:numPr>
          <w:ilvl w:val="0"/>
          <w:numId w:val="6"/>
        </w:numPr>
        <w:rPr>
          <w:sz w:val="22"/>
          <w:szCs w:val="22"/>
        </w:rPr>
      </w:pPr>
      <w:r w:rsidRPr="00453980">
        <w:rPr>
          <w:sz w:val="22"/>
          <w:szCs w:val="22"/>
        </w:rPr>
        <w:t>Masa salarial:</w:t>
      </w:r>
      <w:r w:rsidR="00453980">
        <w:rPr>
          <w:sz w:val="22"/>
          <w:szCs w:val="22"/>
        </w:rPr>
        <w:t xml:space="preserve"> D</w:t>
      </w:r>
      <w:r w:rsidR="00B04380" w:rsidRPr="00453980">
        <w:rPr>
          <w:sz w:val="22"/>
          <w:szCs w:val="22"/>
        </w:rPr>
        <w:t>eterminada sobre el monto total de las remuneraciones y conceptos no remunerativos que declare mensualmente el empleador</w:t>
      </w:r>
      <w:r w:rsidR="00215ED9">
        <w:rPr>
          <w:sz w:val="22"/>
          <w:szCs w:val="22"/>
        </w:rPr>
        <w:t xml:space="preserve"> correspondiente a los trabajadores asegurados</w:t>
      </w:r>
      <w:r w:rsidR="00B04380" w:rsidRPr="00453980">
        <w:rPr>
          <w:sz w:val="22"/>
          <w:szCs w:val="22"/>
        </w:rPr>
        <w:t>, sin considerar tope alguno. Se excluyen los siguientes conceptos no remunerativos:</w:t>
      </w:r>
    </w:p>
    <w:p w14:paraId="781C2FC1" w14:textId="76DEAE7E" w:rsidR="002D57E2" w:rsidRPr="00453980" w:rsidRDefault="00B04380" w:rsidP="00453980">
      <w:pPr>
        <w:pStyle w:val="Default"/>
        <w:numPr>
          <w:ilvl w:val="0"/>
          <w:numId w:val="1"/>
        </w:numPr>
        <w:rPr>
          <w:sz w:val="22"/>
          <w:szCs w:val="22"/>
        </w:rPr>
      </w:pPr>
      <w:r w:rsidRPr="00453980">
        <w:rPr>
          <w:sz w:val="22"/>
          <w:szCs w:val="22"/>
        </w:rPr>
        <w:t>Sistema integrado de Jubilaciones y Pensiones (Asignaciones familiares, Indemnizaciones por extinción del contrato de trabajo, becas)</w:t>
      </w:r>
    </w:p>
    <w:p w14:paraId="6C60E577" w14:textId="0C1707E2" w:rsidR="002D57E2" w:rsidRPr="00453980" w:rsidRDefault="00B04380" w:rsidP="00453980">
      <w:pPr>
        <w:pStyle w:val="Default"/>
        <w:numPr>
          <w:ilvl w:val="0"/>
          <w:numId w:val="1"/>
        </w:numPr>
        <w:rPr>
          <w:sz w:val="22"/>
          <w:szCs w:val="22"/>
        </w:rPr>
      </w:pPr>
      <w:r w:rsidRPr="00453980">
        <w:rPr>
          <w:sz w:val="22"/>
          <w:szCs w:val="22"/>
        </w:rPr>
        <w:t>Régimen Laboral de Obreros de la Construcción (Fondo de desempleo, Régimen de Viáticos)</w:t>
      </w:r>
    </w:p>
    <w:p w14:paraId="319C69DA" w14:textId="77777777" w:rsidR="00453980" w:rsidRPr="00453980" w:rsidRDefault="00453980" w:rsidP="00453980">
      <w:pPr>
        <w:pStyle w:val="Default"/>
        <w:ind w:left="720"/>
      </w:pPr>
    </w:p>
    <w:p w14:paraId="54915E53" w14:textId="5188DAAF" w:rsidR="007D7EA2" w:rsidRPr="00453980" w:rsidRDefault="00453980" w:rsidP="00453980">
      <w:pPr>
        <w:pStyle w:val="Default"/>
        <w:numPr>
          <w:ilvl w:val="0"/>
          <w:numId w:val="6"/>
        </w:numPr>
        <w:rPr>
          <w:bCs/>
          <w:sz w:val="22"/>
        </w:rPr>
      </w:pPr>
      <w:r w:rsidRPr="00453980">
        <w:rPr>
          <w:sz w:val="22"/>
        </w:rPr>
        <w:t xml:space="preserve"> </w:t>
      </w:r>
      <w:r w:rsidR="007D7EA2" w:rsidRPr="00453980">
        <w:rPr>
          <w:sz w:val="22"/>
        </w:rPr>
        <w:t xml:space="preserve">Los valores fijos y variables se obtienen de acuerdo a una descripción de rubros que se involucran en la fórmula de cálculo. Es decir, dependen </w:t>
      </w:r>
      <w:r w:rsidR="007D7EA2" w:rsidRPr="00453980">
        <w:rPr>
          <w:bCs/>
          <w:sz w:val="22"/>
        </w:rPr>
        <w:t>de la actividad que desarrolla la empresa, ya que lo que se asegura es la salud del empleado, que está estrechamente relacionado con las tareas que realiza y el nivel de riesgo. En la siguiente tabla se observan algunos de ellos:</w:t>
      </w:r>
    </w:p>
    <w:p w14:paraId="67DC66A0" w14:textId="77777777" w:rsidR="007D7EA2" w:rsidRPr="007D7EA2" w:rsidRDefault="007D7EA2" w:rsidP="007D7EA2">
      <w:pPr>
        <w:pStyle w:val="Default"/>
        <w:ind w:left="720"/>
        <w:rPr>
          <w:sz w:val="22"/>
        </w:rPr>
      </w:pPr>
    </w:p>
    <w:p w14:paraId="0D59E51D" w14:textId="77777777" w:rsidR="007D7EA2" w:rsidRDefault="007D7EA2" w:rsidP="007D7EA2">
      <w:pPr>
        <w:rPr>
          <w:b/>
          <w:bCs/>
          <w:sz w:val="28"/>
        </w:rPr>
      </w:pPr>
      <w:r w:rsidRPr="00AD3D13">
        <w:rPr>
          <w:b/>
          <w:bCs/>
          <w:noProof/>
          <w:sz w:val="28"/>
          <w:lang w:eastAsia="es-AR"/>
        </w:rPr>
        <w:lastRenderedPageBreak/>
        <w:drawing>
          <wp:inline distT="0" distB="0" distL="0" distR="0" wp14:anchorId="72787762" wp14:editId="1288E590">
            <wp:extent cx="4333875" cy="47529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33875" cy="4752975"/>
                    </a:xfrm>
                    <a:prstGeom prst="rect">
                      <a:avLst/>
                    </a:prstGeom>
                    <a:noFill/>
                    <a:ln>
                      <a:noFill/>
                    </a:ln>
                  </pic:spPr>
                </pic:pic>
              </a:graphicData>
            </a:graphic>
          </wp:inline>
        </w:drawing>
      </w:r>
    </w:p>
    <w:p w14:paraId="4CB74CF8" w14:textId="77777777" w:rsidR="007D7EA2" w:rsidRDefault="007D7EA2" w:rsidP="007D7EA2">
      <w:pPr>
        <w:pStyle w:val="Default"/>
        <w:rPr>
          <w:sz w:val="22"/>
          <w:szCs w:val="22"/>
        </w:rPr>
      </w:pPr>
    </w:p>
    <w:p w14:paraId="2F10B237" w14:textId="576046A3" w:rsidR="007D7EA2" w:rsidRDefault="007D7EA2" w:rsidP="007D7EA2">
      <w:pPr>
        <w:pStyle w:val="Default"/>
        <w:rPr>
          <w:sz w:val="22"/>
          <w:szCs w:val="22"/>
        </w:rPr>
      </w:pPr>
      <w:r>
        <w:rPr>
          <w:sz w:val="22"/>
          <w:szCs w:val="22"/>
        </w:rPr>
        <w:t xml:space="preserve">Las alícuotas </w:t>
      </w:r>
      <w:r w:rsidR="00C47942">
        <w:rPr>
          <w:sz w:val="22"/>
          <w:szCs w:val="22"/>
        </w:rPr>
        <w:t xml:space="preserve">máximas </w:t>
      </w:r>
      <w:r>
        <w:rPr>
          <w:sz w:val="22"/>
          <w:szCs w:val="22"/>
        </w:rPr>
        <w:t xml:space="preserve">son aprobadas por la Superintendencia de Seguros de la Nación para cada actividad económica según el Clasificador Industrial Internacional Uniforme (CIIU). </w:t>
      </w:r>
    </w:p>
    <w:p w14:paraId="2E91C5F1" w14:textId="77777777" w:rsidR="007D7EA2" w:rsidRDefault="007D7EA2" w:rsidP="007D7EA2">
      <w:pPr>
        <w:pStyle w:val="Default"/>
        <w:rPr>
          <w:sz w:val="22"/>
          <w:szCs w:val="22"/>
        </w:rPr>
      </w:pPr>
    </w:p>
    <w:p w14:paraId="29637FDA" w14:textId="77777777" w:rsidR="007D7EA2" w:rsidRDefault="007D7EA2" w:rsidP="007D7EA2">
      <w:pPr>
        <w:pStyle w:val="Default"/>
        <w:rPr>
          <w:sz w:val="22"/>
          <w:szCs w:val="22"/>
        </w:rPr>
      </w:pPr>
      <w:r w:rsidRPr="008E59B7">
        <w:rPr>
          <w:sz w:val="22"/>
          <w:szCs w:val="22"/>
        </w:rPr>
        <w:t xml:space="preserve">La alícuota </w:t>
      </w:r>
      <w:r>
        <w:rPr>
          <w:sz w:val="22"/>
          <w:szCs w:val="22"/>
        </w:rPr>
        <w:t>que cobra la</w:t>
      </w:r>
      <w:r w:rsidRPr="008E59B7">
        <w:rPr>
          <w:sz w:val="22"/>
          <w:szCs w:val="22"/>
        </w:rPr>
        <w:t xml:space="preserve"> ART no puede exceder la alícuota máxima para la actividad y nivel de riesgo de </w:t>
      </w:r>
      <w:r>
        <w:rPr>
          <w:sz w:val="22"/>
          <w:szCs w:val="22"/>
        </w:rPr>
        <w:t>la empresa.</w:t>
      </w:r>
    </w:p>
    <w:p w14:paraId="00EAC520" w14:textId="77777777" w:rsidR="007D7EA2" w:rsidRPr="007D7EA2" w:rsidRDefault="007D7EA2" w:rsidP="000F05B6">
      <w:pPr>
        <w:pStyle w:val="Ttulo1"/>
      </w:pPr>
      <w:bookmarkStart w:id="12" w:name="_Toc521877630"/>
      <w:r w:rsidRPr="007D7EA2">
        <w:t>Contingencias</w:t>
      </w:r>
      <w:bookmarkEnd w:id="12"/>
      <w:r w:rsidRPr="007D7EA2">
        <w:t xml:space="preserve"> </w:t>
      </w:r>
    </w:p>
    <w:p w14:paraId="49990576" w14:textId="77777777" w:rsidR="007D7EA2" w:rsidRPr="007D7EA2" w:rsidRDefault="007D7EA2" w:rsidP="007D7EA2">
      <w:pPr>
        <w:rPr>
          <w:sz w:val="24"/>
        </w:rPr>
      </w:pPr>
      <w:r w:rsidRPr="007D7EA2">
        <w:rPr>
          <w:b/>
          <w:bCs/>
          <w:sz w:val="24"/>
        </w:rPr>
        <w:t xml:space="preserve">Cubiertas por la Ley </w:t>
      </w:r>
    </w:p>
    <w:p w14:paraId="0E73597C" w14:textId="77777777" w:rsidR="007D7EA2" w:rsidRPr="007D7EA2" w:rsidRDefault="007D7EA2" w:rsidP="007D7EA2">
      <w:pPr>
        <w:pStyle w:val="Prrafodelista"/>
        <w:numPr>
          <w:ilvl w:val="0"/>
          <w:numId w:val="2"/>
        </w:numPr>
        <w:rPr>
          <w:sz w:val="24"/>
        </w:rPr>
      </w:pPr>
      <w:r w:rsidRPr="007D7EA2">
        <w:rPr>
          <w:sz w:val="24"/>
        </w:rPr>
        <w:t>Accidente laboral: Todo acontecimiento súbito y violento ocurrido por el hecho o en ocasión del trabajo, o en el trayecto entre el domicilio del trabajador y el lugar de trabajo, siempre y cuando el damnificado no hubiere interrumpido o alterado dicho trayecto por causas ajenas al trabajo. La modificación del trayecto será aceptada cuando sea por razones de estudio, concurrencia a otro empleo o atención de familiar directo enfermo y no conviviente, siempre que previamente se notifique por escrito al empleador.</w:t>
      </w:r>
    </w:p>
    <w:p w14:paraId="7A3CB246" w14:textId="77777777" w:rsidR="007D7EA2" w:rsidRPr="007D7EA2" w:rsidRDefault="007D7EA2" w:rsidP="007D7EA2">
      <w:pPr>
        <w:pStyle w:val="Prrafodelista"/>
        <w:rPr>
          <w:sz w:val="24"/>
        </w:rPr>
      </w:pPr>
    </w:p>
    <w:p w14:paraId="05902B88" w14:textId="77777777" w:rsidR="007D7EA2" w:rsidRPr="007D7EA2" w:rsidRDefault="007D7EA2" w:rsidP="007D7EA2">
      <w:pPr>
        <w:pStyle w:val="Prrafodelista"/>
        <w:numPr>
          <w:ilvl w:val="0"/>
          <w:numId w:val="2"/>
        </w:numPr>
        <w:rPr>
          <w:sz w:val="24"/>
        </w:rPr>
      </w:pPr>
      <w:r w:rsidRPr="007D7EA2">
        <w:rPr>
          <w:sz w:val="24"/>
        </w:rPr>
        <w:t xml:space="preserve">Enfermedades profesionales: El amparo legal queda en principio limitado a un listado de enfermedades elaborado por el poder ejecutivo. Las no incluidas en el listado no serán resarcibles excepto que la Comisión Medica Central </w:t>
      </w:r>
      <w:r w:rsidRPr="007D7EA2">
        <w:rPr>
          <w:sz w:val="24"/>
        </w:rPr>
        <w:lastRenderedPageBreak/>
        <w:t xml:space="preserve">determine que han sido provocadas por causa directa e inmediata de la ejecución del trabajo. </w:t>
      </w:r>
    </w:p>
    <w:p w14:paraId="06E2BCE1" w14:textId="77777777" w:rsidR="007D7EA2" w:rsidRPr="007D7EA2" w:rsidRDefault="007D7EA2" w:rsidP="007D7EA2">
      <w:pPr>
        <w:rPr>
          <w:sz w:val="24"/>
        </w:rPr>
      </w:pPr>
    </w:p>
    <w:p w14:paraId="4374A741" w14:textId="77777777" w:rsidR="007D7EA2" w:rsidRPr="007D7EA2" w:rsidRDefault="007D7EA2" w:rsidP="007D7EA2">
      <w:pPr>
        <w:rPr>
          <w:b/>
          <w:bCs/>
          <w:sz w:val="24"/>
        </w:rPr>
      </w:pPr>
      <w:r w:rsidRPr="007D7EA2">
        <w:rPr>
          <w:b/>
          <w:bCs/>
          <w:sz w:val="24"/>
        </w:rPr>
        <w:t xml:space="preserve">No cubiertas por la Ley </w:t>
      </w:r>
    </w:p>
    <w:p w14:paraId="6D414632" w14:textId="77777777" w:rsidR="007D7EA2" w:rsidRPr="007D7EA2" w:rsidRDefault="007D7EA2" w:rsidP="007D7EA2">
      <w:pPr>
        <w:pStyle w:val="Prrafodelista"/>
        <w:numPr>
          <w:ilvl w:val="0"/>
          <w:numId w:val="3"/>
        </w:numPr>
        <w:rPr>
          <w:sz w:val="24"/>
        </w:rPr>
      </w:pPr>
      <w:r w:rsidRPr="007D7EA2">
        <w:rPr>
          <w:sz w:val="24"/>
        </w:rPr>
        <w:t>Los accidentes de trabajo y las enfermedades profesionales causados por dolo (conocimiento y voluntad de realizar un delito) del trabajador o por fuerza mayor extraña al trabajo:</w:t>
      </w:r>
    </w:p>
    <w:p w14:paraId="7C2EE758" w14:textId="77777777" w:rsidR="007D7EA2" w:rsidRPr="007D7EA2" w:rsidRDefault="007D7EA2" w:rsidP="007D7EA2">
      <w:pPr>
        <w:pStyle w:val="Prrafodelista"/>
        <w:numPr>
          <w:ilvl w:val="0"/>
          <w:numId w:val="3"/>
        </w:numPr>
        <w:rPr>
          <w:sz w:val="24"/>
        </w:rPr>
      </w:pPr>
      <w:r w:rsidRPr="007D7EA2">
        <w:rPr>
          <w:sz w:val="24"/>
        </w:rPr>
        <w:t> Las incapacidades del trabajador preexistentes a la iniciación de la relación laboral y acreditadas en el examen pre ocupacional efectuado según las pautas establecidas por la autoridad de aplicación.</w:t>
      </w:r>
    </w:p>
    <w:p w14:paraId="2E6E0C7D" w14:textId="77777777" w:rsidR="007D7EA2" w:rsidRPr="007D7EA2" w:rsidRDefault="007D7EA2" w:rsidP="007D7EA2">
      <w:pPr>
        <w:pStyle w:val="Prrafodelista"/>
        <w:numPr>
          <w:ilvl w:val="0"/>
          <w:numId w:val="3"/>
        </w:numPr>
        <w:rPr>
          <w:sz w:val="24"/>
        </w:rPr>
      </w:pPr>
      <w:r w:rsidRPr="007D7EA2">
        <w:rPr>
          <w:sz w:val="24"/>
        </w:rPr>
        <w:t>Las enfermedades no incluidas en el listado como así también sus consecuencias.</w:t>
      </w:r>
    </w:p>
    <w:p w14:paraId="4EE1D214" w14:textId="77777777" w:rsidR="007D7EA2" w:rsidRPr="007D7EA2" w:rsidRDefault="007D7EA2" w:rsidP="007D7EA2">
      <w:pPr>
        <w:pStyle w:val="Prrafodelista"/>
        <w:numPr>
          <w:ilvl w:val="0"/>
          <w:numId w:val="3"/>
        </w:numPr>
        <w:rPr>
          <w:sz w:val="24"/>
        </w:rPr>
      </w:pPr>
      <w:r w:rsidRPr="007D7EA2">
        <w:rPr>
          <w:sz w:val="24"/>
        </w:rPr>
        <w:t>Por no haber denunciado el accidente a tiempo (dentro de las 48 horas)</w:t>
      </w:r>
    </w:p>
    <w:p w14:paraId="48452BB9" w14:textId="77777777" w:rsidR="007D7EA2" w:rsidRPr="007D7EA2" w:rsidRDefault="007D7EA2" w:rsidP="007D7EA2">
      <w:pPr>
        <w:pStyle w:val="Prrafodelista"/>
        <w:numPr>
          <w:ilvl w:val="0"/>
          <w:numId w:val="3"/>
        </w:numPr>
        <w:rPr>
          <w:sz w:val="24"/>
        </w:rPr>
      </w:pPr>
      <w:r w:rsidRPr="007D7EA2">
        <w:rPr>
          <w:sz w:val="24"/>
        </w:rPr>
        <w:t>Cambio de trayecto sin previo aviso.</w:t>
      </w:r>
    </w:p>
    <w:p w14:paraId="47F7C1AA" w14:textId="2F379561" w:rsidR="005F2E34" w:rsidRPr="006B1DB4" w:rsidRDefault="007D7EA2" w:rsidP="002F6B81">
      <w:pPr>
        <w:pStyle w:val="Prrafodelista"/>
        <w:numPr>
          <w:ilvl w:val="0"/>
          <w:numId w:val="3"/>
        </w:numPr>
        <w:rPr>
          <w:sz w:val="24"/>
        </w:rPr>
      </w:pPr>
      <w:r w:rsidRPr="007D7EA2">
        <w:rPr>
          <w:sz w:val="24"/>
        </w:rPr>
        <w:t>Porque el accidentado abandonó el tratamiento.</w:t>
      </w:r>
    </w:p>
    <w:p w14:paraId="5A6A5F37" w14:textId="3DD3AD54" w:rsidR="006B1DB4" w:rsidRDefault="006B1DB4" w:rsidP="006B1DB4"/>
    <w:p w14:paraId="53B8CDE0" w14:textId="788FED71" w:rsidR="006B1DB4" w:rsidRPr="003C775C" w:rsidRDefault="003C775C" w:rsidP="000F05B6">
      <w:pPr>
        <w:pStyle w:val="Ttulo1"/>
        <w:rPr>
          <w:szCs w:val="24"/>
        </w:rPr>
      </w:pPr>
      <w:bookmarkStart w:id="13" w:name="_Toc521877631"/>
      <w:r w:rsidRPr="003C775C">
        <w:t>Determinación y revisión de las incapacidades</w:t>
      </w:r>
      <w:bookmarkEnd w:id="13"/>
    </w:p>
    <w:p w14:paraId="73BEFFB6" w14:textId="77777777" w:rsidR="006B1DB4" w:rsidRPr="003C775C" w:rsidRDefault="006B1DB4" w:rsidP="006B1DB4">
      <w:pPr>
        <w:shd w:val="clear" w:color="auto" w:fill="FFFFFF"/>
        <w:spacing w:after="300" w:line="240" w:lineRule="auto"/>
        <w:rPr>
          <w:rFonts w:eastAsia="Times New Roman" w:cstheme="minorHAnsi"/>
          <w:sz w:val="24"/>
          <w:szCs w:val="24"/>
          <w:lang w:eastAsia="es-AR"/>
        </w:rPr>
      </w:pPr>
      <w:r w:rsidRPr="003C775C">
        <w:rPr>
          <w:rFonts w:eastAsia="Times New Roman" w:cstheme="minorHAnsi"/>
          <w:sz w:val="24"/>
          <w:szCs w:val="24"/>
          <w:lang w:eastAsia="es-AR"/>
        </w:rPr>
        <w:t>Las Comisiones Médicas son las entidades encargadas de:</w:t>
      </w:r>
    </w:p>
    <w:p w14:paraId="0164D432" w14:textId="77777777" w:rsidR="006B1DB4" w:rsidRPr="003C775C" w:rsidRDefault="006B1DB4" w:rsidP="006B1DB4">
      <w:pPr>
        <w:numPr>
          <w:ilvl w:val="0"/>
          <w:numId w:val="8"/>
        </w:numPr>
        <w:shd w:val="clear" w:color="auto" w:fill="FFFFFF"/>
        <w:spacing w:before="100" w:beforeAutospacing="1" w:after="100" w:afterAutospacing="1" w:line="240" w:lineRule="auto"/>
        <w:jc w:val="both"/>
        <w:rPr>
          <w:rFonts w:eastAsia="Times New Roman" w:cstheme="minorHAnsi"/>
          <w:sz w:val="24"/>
          <w:szCs w:val="24"/>
          <w:lang w:eastAsia="es-AR"/>
        </w:rPr>
      </w:pPr>
      <w:r w:rsidRPr="003C775C">
        <w:rPr>
          <w:rFonts w:eastAsia="Times New Roman" w:cstheme="minorHAnsi"/>
          <w:sz w:val="24"/>
          <w:szCs w:val="24"/>
          <w:lang w:eastAsia="es-AR"/>
        </w:rPr>
        <w:t>Resolver las diferencias entre las ART y los trabajadores damnificados, sobre el accidente laboral o enfermedad profesional, tanto en el porcentaje de incapacidad como en el tratamiento otorgado.</w:t>
      </w:r>
    </w:p>
    <w:p w14:paraId="142D2502" w14:textId="77777777" w:rsidR="006B1DB4" w:rsidRPr="003C775C" w:rsidRDefault="006B1DB4" w:rsidP="006B1DB4">
      <w:pPr>
        <w:numPr>
          <w:ilvl w:val="0"/>
          <w:numId w:val="8"/>
        </w:numPr>
        <w:shd w:val="clear" w:color="auto" w:fill="FFFFFF"/>
        <w:spacing w:before="100" w:beforeAutospacing="1" w:after="100" w:afterAutospacing="1" w:line="240" w:lineRule="auto"/>
        <w:jc w:val="both"/>
        <w:rPr>
          <w:rFonts w:eastAsia="Times New Roman" w:cstheme="minorHAnsi"/>
          <w:sz w:val="24"/>
          <w:szCs w:val="24"/>
          <w:lang w:eastAsia="es-AR"/>
        </w:rPr>
      </w:pPr>
      <w:r w:rsidRPr="003C775C">
        <w:rPr>
          <w:rFonts w:eastAsia="Times New Roman" w:cstheme="minorHAnsi"/>
          <w:sz w:val="24"/>
          <w:szCs w:val="24"/>
          <w:lang w:eastAsia="es-AR"/>
        </w:rPr>
        <w:t>Determinar la naturaleza laboral del accidente o enfermedad; el carácter y grado de incapacidad; el contenido y alcance de las prestaciones en especie.</w:t>
      </w:r>
    </w:p>
    <w:p w14:paraId="22F182F7" w14:textId="77777777" w:rsidR="006B1DB4" w:rsidRPr="003C775C" w:rsidRDefault="006B1DB4" w:rsidP="006B1DB4">
      <w:pPr>
        <w:numPr>
          <w:ilvl w:val="0"/>
          <w:numId w:val="8"/>
        </w:numPr>
        <w:shd w:val="clear" w:color="auto" w:fill="FFFFFF"/>
        <w:spacing w:before="100" w:beforeAutospacing="1" w:after="100" w:afterAutospacing="1" w:line="240" w:lineRule="auto"/>
        <w:jc w:val="both"/>
        <w:rPr>
          <w:rFonts w:eastAsia="Times New Roman" w:cstheme="minorHAnsi"/>
          <w:sz w:val="24"/>
          <w:szCs w:val="24"/>
          <w:lang w:eastAsia="es-AR"/>
        </w:rPr>
      </w:pPr>
      <w:r w:rsidRPr="003C775C">
        <w:rPr>
          <w:rFonts w:eastAsia="Times New Roman" w:cstheme="minorHAnsi"/>
          <w:sz w:val="24"/>
          <w:szCs w:val="24"/>
          <w:lang w:eastAsia="es-AR"/>
        </w:rPr>
        <w:t>Homologar todos aquellos acuerdos presentados por las ART, firmados por el damnificado y la aseguradora, donde consta el porcentaje de incapacidad, siempre que el porcentaje sea menor al 66%.</w:t>
      </w:r>
    </w:p>
    <w:p w14:paraId="2639F66A" w14:textId="77777777" w:rsidR="006B1DB4" w:rsidRPr="003C775C" w:rsidRDefault="006B1DB4" w:rsidP="006B1DB4">
      <w:pPr>
        <w:numPr>
          <w:ilvl w:val="0"/>
          <w:numId w:val="8"/>
        </w:numPr>
        <w:shd w:val="clear" w:color="auto" w:fill="FFFFFF"/>
        <w:spacing w:before="100" w:beforeAutospacing="1" w:after="100" w:afterAutospacing="1" w:line="240" w:lineRule="auto"/>
        <w:jc w:val="both"/>
        <w:rPr>
          <w:rFonts w:eastAsia="Times New Roman" w:cstheme="minorHAnsi"/>
          <w:sz w:val="24"/>
          <w:szCs w:val="24"/>
          <w:lang w:eastAsia="es-AR"/>
        </w:rPr>
      </w:pPr>
      <w:r w:rsidRPr="003C775C">
        <w:rPr>
          <w:rFonts w:eastAsia="Times New Roman" w:cstheme="minorHAnsi"/>
          <w:sz w:val="24"/>
          <w:szCs w:val="24"/>
          <w:lang w:eastAsia="es-AR"/>
        </w:rPr>
        <w:t xml:space="preserve">Visar una enfermedad preexistente detectada en el trabajador mediante la realización del examen </w:t>
      </w:r>
      <w:proofErr w:type="spellStart"/>
      <w:r w:rsidRPr="003C775C">
        <w:rPr>
          <w:rFonts w:eastAsia="Times New Roman" w:cstheme="minorHAnsi"/>
          <w:sz w:val="24"/>
          <w:szCs w:val="24"/>
          <w:lang w:eastAsia="es-AR"/>
        </w:rPr>
        <w:t>preocupacional</w:t>
      </w:r>
      <w:proofErr w:type="spellEnd"/>
      <w:r w:rsidRPr="003C775C">
        <w:rPr>
          <w:rFonts w:eastAsia="Times New Roman" w:cstheme="minorHAnsi"/>
          <w:sz w:val="24"/>
          <w:szCs w:val="24"/>
          <w:lang w:eastAsia="es-AR"/>
        </w:rPr>
        <w:t xml:space="preserve"> (inicia el trámite el empleador).</w:t>
      </w:r>
    </w:p>
    <w:p w14:paraId="18AF16F1" w14:textId="77777777" w:rsidR="006B1DB4" w:rsidRPr="003C775C" w:rsidRDefault="006B1DB4" w:rsidP="006B1DB4">
      <w:pPr>
        <w:numPr>
          <w:ilvl w:val="0"/>
          <w:numId w:val="8"/>
        </w:numPr>
        <w:shd w:val="clear" w:color="auto" w:fill="FFFFFF"/>
        <w:spacing w:before="100" w:beforeAutospacing="1" w:after="100" w:afterAutospacing="1" w:line="240" w:lineRule="auto"/>
        <w:rPr>
          <w:rFonts w:eastAsia="Times New Roman" w:cstheme="minorHAnsi"/>
          <w:sz w:val="24"/>
          <w:szCs w:val="24"/>
          <w:lang w:eastAsia="es-AR"/>
        </w:rPr>
      </w:pPr>
      <w:r w:rsidRPr="003C775C">
        <w:rPr>
          <w:rFonts w:eastAsia="Times New Roman" w:cstheme="minorHAnsi"/>
          <w:sz w:val="24"/>
          <w:szCs w:val="24"/>
          <w:lang w:eastAsia="es-AR"/>
        </w:rPr>
        <w:t xml:space="preserve">Determinar la disminución de la capacidad laboral de los trabajadores incorporados en el Sistema de Seguridad </w:t>
      </w:r>
      <w:proofErr w:type="spellStart"/>
      <w:r w:rsidRPr="003C775C">
        <w:rPr>
          <w:rFonts w:eastAsia="Times New Roman" w:cstheme="minorHAnsi"/>
          <w:sz w:val="24"/>
          <w:szCs w:val="24"/>
          <w:lang w:eastAsia="es-AR"/>
        </w:rPr>
        <w:t>Social.Las</w:t>
      </w:r>
      <w:proofErr w:type="spellEnd"/>
      <w:r w:rsidRPr="003C775C">
        <w:rPr>
          <w:rFonts w:eastAsia="Times New Roman" w:cstheme="minorHAnsi"/>
          <w:sz w:val="24"/>
          <w:szCs w:val="24"/>
          <w:lang w:eastAsia="es-AR"/>
        </w:rPr>
        <w:t xml:space="preserve"> Comisiones Médicas realizan también la evaluación de otros beneficios previsionales como:</w:t>
      </w:r>
      <w:r w:rsidRPr="003C775C">
        <w:rPr>
          <w:rFonts w:eastAsia="Times New Roman" w:cstheme="minorHAnsi"/>
          <w:sz w:val="24"/>
          <w:szCs w:val="24"/>
          <w:lang w:eastAsia="es-AR"/>
        </w:rPr>
        <w:br/>
        <w:t>Ley N° 20.475 (minusválidos).</w:t>
      </w:r>
      <w:r w:rsidRPr="003C775C">
        <w:rPr>
          <w:rFonts w:eastAsia="Times New Roman" w:cstheme="minorHAnsi"/>
          <w:sz w:val="24"/>
          <w:szCs w:val="24"/>
          <w:lang w:eastAsia="es-AR"/>
        </w:rPr>
        <w:br/>
        <w:t>Ley N° 20.888 (ciegos).</w:t>
      </w:r>
      <w:r w:rsidRPr="003C775C">
        <w:rPr>
          <w:rFonts w:eastAsia="Times New Roman" w:cstheme="minorHAnsi"/>
          <w:sz w:val="24"/>
          <w:szCs w:val="24"/>
          <w:lang w:eastAsia="es-AR"/>
        </w:rPr>
        <w:br/>
        <w:t>Ley N° 24.347 (edad avanzada).</w:t>
      </w:r>
    </w:p>
    <w:p w14:paraId="100FCFE4" w14:textId="77777777" w:rsidR="006B1DB4" w:rsidRPr="003C775C" w:rsidRDefault="006B1DB4" w:rsidP="006B1DB4">
      <w:pPr>
        <w:shd w:val="clear" w:color="auto" w:fill="FFFFFF"/>
        <w:spacing w:after="300" w:line="240" w:lineRule="auto"/>
        <w:rPr>
          <w:rFonts w:eastAsia="Times New Roman" w:cstheme="minorHAnsi"/>
          <w:sz w:val="24"/>
          <w:szCs w:val="24"/>
          <w:lang w:eastAsia="es-AR"/>
        </w:rPr>
      </w:pPr>
      <w:r w:rsidRPr="003C775C">
        <w:rPr>
          <w:rFonts w:eastAsia="Times New Roman" w:cstheme="minorHAnsi"/>
          <w:sz w:val="24"/>
          <w:szCs w:val="24"/>
          <w:lang w:eastAsia="es-AR"/>
        </w:rPr>
        <w:t xml:space="preserve">En colaboración con </w:t>
      </w:r>
      <w:proofErr w:type="spellStart"/>
      <w:r w:rsidRPr="003C775C">
        <w:rPr>
          <w:rFonts w:eastAsia="Times New Roman" w:cstheme="minorHAnsi"/>
          <w:sz w:val="24"/>
          <w:szCs w:val="24"/>
          <w:lang w:eastAsia="es-AR"/>
        </w:rPr>
        <w:t>ANSeS</w:t>
      </w:r>
      <w:proofErr w:type="spellEnd"/>
      <w:r w:rsidRPr="003C775C">
        <w:rPr>
          <w:rFonts w:eastAsia="Times New Roman" w:cstheme="minorHAnsi"/>
          <w:sz w:val="24"/>
          <w:szCs w:val="24"/>
          <w:lang w:eastAsia="es-AR"/>
        </w:rPr>
        <w:t>: determinación de invalidez en solicitantes y beneficiarios de Leyes 18.037 y 18.038 (de todo el país) y determinación de invalidez en derechohabientes de las mencionadas leyes.</w:t>
      </w:r>
      <w:r w:rsidRPr="003C775C">
        <w:rPr>
          <w:rFonts w:eastAsia="Times New Roman" w:cstheme="minorHAnsi"/>
          <w:sz w:val="24"/>
          <w:szCs w:val="24"/>
          <w:lang w:eastAsia="es-AR"/>
        </w:rPr>
        <w:br/>
        <w:t>Examen Médico de trabajadores autónomos que ingresen al sistema previsional (Decreto N° 300/97).</w:t>
      </w:r>
    </w:p>
    <w:p w14:paraId="49A71FBA" w14:textId="77777777" w:rsidR="006B1DB4" w:rsidRPr="003C775C" w:rsidRDefault="006B1DB4" w:rsidP="006B1DB4">
      <w:pPr>
        <w:shd w:val="clear" w:color="auto" w:fill="FFFFFF"/>
        <w:spacing w:after="300" w:line="240" w:lineRule="auto"/>
        <w:rPr>
          <w:rFonts w:eastAsia="Times New Roman" w:cstheme="minorHAnsi"/>
          <w:sz w:val="24"/>
          <w:szCs w:val="24"/>
          <w:lang w:eastAsia="es-AR"/>
        </w:rPr>
      </w:pPr>
      <w:r w:rsidRPr="003C775C">
        <w:rPr>
          <w:rFonts w:eastAsia="Times New Roman" w:cstheme="minorHAnsi"/>
          <w:sz w:val="24"/>
          <w:szCs w:val="24"/>
          <w:lang w:eastAsia="es-AR"/>
        </w:rPr>
        <w:lastRenderedPageBreak/>
        <w:t>La Comisión Médica que interviene en cada caso, emite un dictamen técnicamente fundado de acuerdo a los procedimientos establecidos y con la aplicación de los contenidos de las Normas de Evaluación, Calificación y Cuantificación de Invalidez (Baremo).</w:t>
      </w:r>
    </w:p>
    <w:p w14:paraId="2B79061D" w14:textId="77777777" w:rsidR="006B1DB4" w:rsidRPr="003C775C" w:rsidRDefault="006B1DB4" w:rsidP="006B1DB4">
      <w:pPr>
        <w:shd w:val="clear" w:color="auto" w:fill="FFFFFF"/>
        <w:spacing w:after="300" w:line="240" w:lineRule="auto"/>
        <w:rPr>
          <w:rFonts w:eastAsia="Times New Roman" w:cstheme="minorHAnsi"/>
          <w:sz w:val="24"/>
          <w:szCs w:val="24"/>
          <w:lang w:eastAsia="es-AR"/>
        </w:rPr>
      </w:pPr>
      <w:r w:rsidRPr="003C775C">
        <w:rPr>
          <w:rFonts w:eastAsia="Times New Roman" w:cstheme="minorHAnsi"/>
          <w:sz w:val="24"/>
          <w:szCs w:val="24"/>
          <w:lang w:eastAsia="es-AR"/>
        </w:rPr>
        <w:t>Funcionan </w:t>
      </w:r>
      <w:r w:rsidRPr="003C775C">
        <w:rPr>
          <w:rFonts w:eastAsia="Times New Roman" w:cstheme="minorHAnsi"/>
          <w:b/>
          <w:bCs/>
          <w:sz w:val="24"/>
          <w:szCs w:val="24"/>
          <w:lang w:eastAsia="es-AR"/>
        </w:rPr>
        <w:t>Comisiones Médicas en todo el país</w:t>
      </w:r>
      <w:r w:rsidRPr="003C775C">
        <w:rPr>
          <w:rFonts w:eastAsia="Times New Roman" w:cstheme="minorHAnsi"/>
          <w:sz w:val="24"/>
          <w:szCs w:val="24"/>
          <w:lang w:eastAsia="es-AR"/>
        </w:rPr>
        <w:t> y hay </w:t>
      </w:r>
      <w:r w:rsidRPr="003C775C">
        <w:rPr>
          <w:rFonts w:eastAsia="Times New Roman" w:cstheme="minorHAnsi"/>
          <w:b/>
          <w:bCs/>
          <w:sz w:val="24"/>
          <w:szCs w:val="24"/>
          <w:lang w:eastAsia="es-AR"/>
        </w:rPr>
        <w:t>una Comisión Médica Central ubicada en la Ciudad de Buenos Aires</w:t>
      </w:r>
      <w:r w:rsidRPr="003C775C">
        <w:rPr>
          <w:rFonts w:eastAsia="Times New Roman" w:cstheme="minorHAnsi"/>
          <w:sz w:val="24"/>
          <w:szCs w:val="24"/>
          <w:lang w:eastAsia="es-AR"/>
        </w:rPr>
        <w:t> que actúa ante la apelación del dictamen de una Comisión Médica. Están integradas por cinco médicos que son seleccionados mediante concurso público.</w:t>
      </w:r>
    </w:p>
    <w:p w14:paraId="72234117" w14:textId="7DD7D76E" w:rsidR="006B1DB4" w:rsidRPr="003C775C" w:rsidRDefault="003C775C" w:rsidP="000F05B6">
      <w:pPr>
        <w:pStyle w:val="Ttulo1"/>
        <w:rPr>
          <w:rFonts w:asciiTheme="minorHAnsi" w:eastAsia="Times New Roman" w:hAnsiTheme="minorHAnsi"/>
          <w:lang w:eastAsia="es-AR"/>
        </w:rPr>
      </w:pPr>
      <w:bookmarkStart w:id="14" w:name="_Toc521877632"/>
      <w:r w:rsidRPr="003C775C">
        <w:rPr>
          <w:rFonts w:eastAsia="Times New Roman"/>
          <w:lang w:eastAsia="es-AR"/>
        </w:rPr>
        <w:t>Exámenes médicos</w:t>
      </w:r>
      <w:bookmarkEnd w:id="14"/>
    </w:p>
    <w:p w14:paraId="4D84F8DB"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color w:val="000000"/>
          <w:sz w:val="24"/>
          <w:szCs w:val="24"/>
          <w:lang w:eastAsia="es-AR"/>
        </w:rPr>
        <w:t>Establece que los exámenes médicos en salud incluidos en el sistema de riesgos del trabajo son los siguientes:</w:t>
      </w:r>
    </w:p>
    <w:p w14:paraId="014BB9D0"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color w:val="000000"/>
          <w:sz w:val="24"/>
          <w:szCs w:val="24"/>
          <w:lang w:eastAsia="es-AR"/>
        </w:rPr>
        <w:t>1. Pre-ocupacionales o de ingreso;</w:t>
      </w:r>
    </w:p>
    <w:p w14:paraId="51240248"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color w:val="000000"/>
          <w:sz w:val="24"/>
          <w:szCs w:val="24"/>
          <w:lang w:eastAsia="es-AR"/>
        </w:rPr>
        <w:t>2. Periódicos;</w:t>
      </w:r>
    </w:p>
    <w:p w14:paraId="6D7853F4"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color w:val="000000"/>
          <w:sz w:val="24"/>
          <w:szCs w:val="24"/>
          <w:lang w:eastAsia="es-AR"/>
        </w:rPr>
        <w:t>3. Previos a una transferencia de actividad;</w:t>
      </w:r>
    </w:p>
    <w:p w14:paraId="3C39AE1A"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color w:val="000000"/>
          <w:sz w:val="24"/>
          <w:szCs w:val="24"/>
          <w:lang w:eastAsia="es-AR"/>
        </w:rPr>
        <w:t>4. Posteriores a una ausencia prolongada, y</w:t>
      </w:r>
    </w:p>
    <w:p w14:paraId="0BD8FC08"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color w:val="000000"/>
          <w:sz w:val="24"/>
          <w:szCs w:val="24"/>
          <w:lang w:eastAsia="es-AR"/>
        </w:rPr>
        <w:t>5. Previos a la terminación de la relación laboral o de egreso.</w:t>
      </w:r>
    </w:p>
    <w:p w14:paraId="1E49778E"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b/>
          <w:color w:val="000000"/>
          <w:sz w:val="24"/>
          <w:szCs w:val="24"/>
          <w:lang w:eastAsia="es-AR"/>
        </w:rPr>
        <w:t>Exámenes pre-ocupacionales</w:t>
      </w:r>
      <w:r w:rsidRPr="003C775C">
        <w:rPr>
          <w:rFonts w:eastAsia="Times New Roman" w:cstheme="minorHAnsi"/>
          <w:color w:val="000000"/>
          <w:sz w:val="24"/>
          <w:szCs w:val="24"/>
          <w:lang w:eastAsia="es-AR"/>
        </w:rPr>
        <w:t>: objetivos, obligatoriedad, oportunidad de su realización, contenidos y responsables.</w:t>
      </w:r>
    </w:p>
    <w:p w14:paraId="037C425B"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color w:val="000000"/>
          <w:sz w:val="24"/>
          <w:szCs w:val="24"/>
          <w:lang w:eastAsia="es-AR"/>
        </w:rPr>
        <w:t>1. Los exámenes pre-ocupacionales o de ingreso tienen como propósito determinar la aptitud del postulante conforme sus condiciones psicofísicas para el desempeño de las actividades que se le requerirán. En ningún caso pueden ser utilizados como elemento discriminatorio para el empleo. Servirán, asimismo, para detectar las patologías preexistentes y, en su caso, para evaluar la adecuación del postulante- en función de sus características y antecedentes individuales- para aquellos trabajos en los que estuvieren eventualmente presentes los agentes de riesgo determinados por el Decreto Nº 658/96.</w:t>
      </w:r>
    </w:p>
    <w:p w14:paraId="510A4046"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color w:val="000000"/>
          <w:sz w:val="24"/>
          <w:szCs w:val="24"/>
          <w:lang w:eastAsia="es-AR"/>
        </w:rPr>
        <w:t>2. Su realización es obligatoria, debiendo efectuarse de manera previa al inicio de la relación laboral.</w:t>
      </w:r>
    </w:p>
    <w:p w14:paraId="1150A582"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color w:val="000000"/>
          <w:sz w:val="24"/>
          <w:szCs w:val="24"/>
          <w:lang w:eastAsia="es-AR"/>
        </w:rPr>
        <w:t>3. Los contenidos de estos exámenes serán, como mínimo, los del ANEXO I de la presente Resolución. En caso de preverse la exposición a los agentes de riesgo del Decreto Nº 658/96, deberán, además, efectuarse los estudios correspondientes a cada agente detallados en el ANEXO II.</w:t>
      </w:r>
    </w:p>
    <w:p w14:paraId="5DEA2B2A"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color w:val="000000"/>
          <w:sz w:val="24"/>
          <w:szCs w:val="24"/>
          <w:lang w:eastAsia="es-AR"/>
        </w:rPr>
        <w:lastRenderedPageBreak/>
        <w:t xml:space="preserve">4. La realización del examen </w:t>
      </w:r>
      <w:proofErr w:type="spellStart"/>
      <w:r w:rsidRPr="003C775C">
        <w:rPr>
          <w:rFonts w:eastAsia="Times New Roman" w:cstheme="minorHAnsi"/>
          <w:color w:val="000000"/>
          <w:sz w:val="24"/>
          <w:szCs w:val="24"/>
          <w:lang w:eastAsia="es-AR"/>
        </w:rPr>
        <w:t>preocupacional</w:t>
      </w:r>
      <w:proofErr w:type="spellEnd"/>
      <w:r w:rsidRPr="003C775C">
        <w:rPr>
          <w:rFonts w:eastAsia="Times New Roman" w:cstheme="minorHAnsi"/>
          <w:color w:val="000000"/>
          <w:sz w:val="24"/>
          <w:szCs w:val="24"/>
          <w:lang w:eastAsia="es-AR"/>
        </w:rPr>
        <w:t xml:space="preserve"> es responsabilidad del empleador, sin perjuicio de que el empleador pueda convenir con su Aseguradora la realización del mismo.</w:t>
      </w:r>
    </w:p>
    <w:p w14:paraId="7B86DA46"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color w:val="000000"/>
          <w:sz w:val="24"/>
          <w:szCs w:val="24"/>
          <w:lang w:eastAsia="es-AR"/>
        </w:rPr>
        <w:t xml:space="preserve">5. A los efectos del artículo 6º, apartado 3, punto b) de la Ley Nº 24.557, los exámenes </w:t>
      </w:r>
      <w:proofErr w:type="spellStart"/>
      <w:r w:rsidRPr="003C775C">
        <w:rPr>
          <w:rFonts w:eastAsia="Times New Roman" w:cstheme="minorHAnsi"/>
          <w:color w:val="000000"/>
          <w:sz w:val="24"/>
          <w:szCs w:val="24"/>
          <w:lang w:eastAsia="es-AR"/>
        </w:rPr>
        <w:t>preocupacionales</w:t>
      </w:r>
      <w:proofErr w:type="spellEnd"/>
      <w:r w:rsidRPr="003C775C">
        <w:rPr>
          <w:rFonts w:eastAsia="Times New Roman" w:cstheme="minorHAnsi"/>
          <w:color w:val="000000"/>
          <w:sz w:val="24"/>
          <w:szCs w:val="24"/>
          <w:lang w:eastAsia="es-AR"/>
        </w:rPr>
        <w:t xml:space="preserve"> podrán ser visados o, en su caso, fiscalizados, en los organismos o entidades públicas, nacionales provinciales o municipales que hayan sido autorizados a tal fin por la SUPENNTENDENCIA DE RIESGOS DEL TRABAJO.</w:t>
      </w:r>
    </w:p>
    <w:p w14:paraId="7F709E78"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b/>
          <w:color w:val="000000"/>
          <w:sz w:val="24"/>
          <w:szCs w:val="24"/>
          <w:lang w:eastAsia="es-AR"/>
        </w:rPr>
        <w:t>Exámenes periódicos:</w:t>
      </w:r>
      <w:r w:rsidRPr="003C775C">
        <w:rPr>
          <w:rFonts w:eastAsia="Times New Roman" w:cstheme="minorHAnsi"/>
          <w:color w:val="000000"/>
          <w:sz w:val="24"/>
          <w:szCs w:val="24"/>
          <w:lang w:eastAsia="es-AR"/>
        </w:rPr>
        <w:t xml:space="preserve"> objetivos, obligatoriedad, oportunidad de su realización, contenidos y responsables.</w:t>
      </w:r>
    </w:p>
    <w:p w14:paraId="1E7C694B"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color w:val="000000"/>
          <w:sz w:val="24"/>
          <w:szCs w:val="24"/>
          <w:lang w:eastAsia="es-AR"/>
        </w:rPr>
        <w:t>1. Los exámenes periódicos tienen por objetivo la detección precoz de afecciones producidas por aquellos agentes de riesgo determinados por el Decreto Nº 658/96 a los cuales el trabajador se encuentre expuesto con motivo de sus tareas, con el fin de evitar el desarrollo de enfermedades profesionales.</w:t>
      </w:r>
    </w:p>
    <w:p w14:paraId="25E013ED"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color w:val="000000"/>
          <w:sz w:val="24"/>
          <w:szCs w:val="24"/>
          <w:lang w:eastAsia="es-AR"/>
        </w:rPr>
        <w:t>2. La realización de estos exámenes es obligatoria en todos los casos en que exista exposición a los agentes de riesgo antes mencionados, debiendo efectuarse con las frecuencias y contenidos mínimos indicados en el ANEXO II de la presente Resolución, incluyendo un examen clínico.</w:t>
      </w:r>
    </w:p>
    <w:p w14:paraId="20692EFC"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color w:val="000000"/>
          <w:sz w:val="24"/>
          <w:szCs w:val="24"/>
          <w:lang w:eastAsia="es-AR"/>
        </w:rPr>
        <w:t xml:space="preserve">3. La realización del examen periódico es responsabilidad de la Aseguradora o empleador </w:t>
      </w:r>
      <w:proofErr w:type="spellStart"/>
      <w:r w:rsidRPr="003C775C">
        <w:rPr>
          <w:rFonts w:eastAsia="Times New Roman" w:cstheme="minorHAnsi"/>
          <w:color w:val="000000"/>
          <w:sz w:val="24"/>
          <w:szCs w:val="24"/>
          <w:lang w:eastAsia="es-AR"/>
        </w:rPr>
        <w:t>autoasegurado</w:t>
      </w:r>
      <w:proofErr w:type="spellEnd"/>
      <w:r w:rsidRPr="003C775C">
        <w:rPr>
          <w:rFonts w:eastAsia="Times New Roman" w:cstheme="minorHAnsi"/>
          <w:color w:val="000000"/>
          <w:sz w:val="24"/>
          <w:szCs w:val="24"/>
          <w:lang w:eastAsia="es-AR"/>
        </w:rPr>
        <w:t>, sin perjuicio de que la Aseguradora puede convenir con el empleador su realización.</w:t>
      </w:r>
    </w:p>
    <w:p w14:paraId="7E3C42C0"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b/>
          <w:color w:val="000000"/>
          <w:sz w:val="24"/>
          <w:szCs w:val="24"/>
          <w:lang w:eastAsia="es-AR"/>
        </w:rPr>
        <w:t>Exámenes previos a la transferencia de actividad</w:t>
      </w:r>
      <w:r w:rsidRPr="003C775C">
        <w:rPr>
          <w:rFonts w:eastAsia="Times New Roman" w:cstheme="minorHAnsi"/>
          <w:color w:val="000000"/>
          <w:sz w:val="24"/>
          <w:szCs w:val="24"/>
          <w:lang w:eastAsia="es-AR"/>
        </w:rPr>
        <w:t>: objetivos, supuestos y contenidos.</w:t>
      </w:r>
    </w:p>
    <w:p w14:paraId="68D9AB58"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color w:val="000000"/>
          <w:sz w:val="24"/>
          <w:szCs w:val="24"/>
          <w:lang w:eastAsia="es-AR"/>
        </w:rPr>
        <w:t>1. Los exámenes previos a la transferencia de actividad tienen, en lo pertinente, los objetivos indicados para los exámenes de ingreso y de egreso.</w:t>
      </w:r>
    </w:p>
    <w:p w14:paraId="018F48E2"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color w:val="000000"/>
          <w:sz w:val="24"/>
          <w:szCs w:val="24"/>
          <w:lang w:eastAsia="es-AR"/>
        </w:rPr>
        <w:t>2. En los casos previstos en el apartado siguiente, los exámenes deberán efectuarse antes del cambio efectivo de tareas.</w:t>
      </w:r>
    </w:p>
    <w:p w14:paraId="70EBA784"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color w:val="000000"/>
          <w:sz w:val="24"/>
          <w:szCs w:val="24"/>
          <w:lang w:eastAsia="es-AR"/>
        </w:rPr>
        <w:t>3. Es obligatoria la realización de exámenes previos a la transferencia de actividad toda vez que dicho cambio indique el comienzo de una eventual exposición a uno o más agentes de riesgo determinados por el Decreto Nº 658/96, no relacionados con las tareas anteriormente desarrolladas. La realización de este examen será, en este supuesto, responsabilidad del empleador. Los contenidos del examen serán, como mínimo, los indicados en el ANEXO II de la presente Resolución.</w:t>
      </w:r>
    </w:p>
    <w:p w14:paraId="1B86739C"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color w:val="000000"/>
          <w:sz w:val="24"/>
          <w:szCs w:val="24"/>
          <w:lang w:eastAsia="es-AR"/>
        </w:rPr>
        <w:t xml:space="preserve">4. Cuando el cambio de tareas conlleve el cese de la eventual exposición a los agentes de riesgo antes mencionados, el examen previsto en este artículo tendrá </w:t>
      </w:r>
      <w:r w:rsidRPr="003C775C">
        <w:rPr>
          <w:rFonts w:eastAsia="Times New Roman" w:cstheme="minorHAnsi"/>
          <w:color w:val="000000"/>
          <w:sz w:val="24"/>
          <w:szCs w:val="24"/>
          <w:lang w:eastAsia="es-AR"/>
        </w:rPr>
        <w:lastRenderedPageBreak/>
        <w:t xml:space="preserve">carácter optativo. La realización de este examen será, en este supuesto, responsabilidad de la Aseguradora o empleador </w:t>
      </w:r>
      <w:proofErr w:type="spellStart"/>
      <w:r w:rsidRPr="003C775C">
        <w:rPr>
          <w:rFonts w:eastAsia="Times New Roman" w:cstheme="minorHAnsi"/>
          <w:color w:val="000000"/>
          <w:sz w:val="24"/>
          <w:szCs w:val="24"/>
          <w:lang w:eastAsia="es-AR"/>
        </w:rPr>
        <w:t>autoasegurado</w:t>
      </w:r>
      <w:proofErr w:type="spellEnd"/>
      <w:r w:rsidRPr="003C775C">
        <w:rPr>
          <w:rFonts w:eastAsia="Times New Roman" w:cstheme="minorHAnsi"/>
          <w:color w:val="000000"/>
          <w:sz w:val="24"/>
          <w:szCs w:val="24"/>
          <w:lang w:eastAsia="es-AR"/>
        </w:rPr>
        <w:t>.</w:t>
      </w:r>
    </w:p>
    <w:p w14:paraId="100DE20B"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b/>
          <w:color w:val="000000"/>
          <w:sz w:val="24"/>
          <w:szCs w:val="24"/>
          <w:lang w:eastAsia="es-AR"/>
        </w:rPr>
        <w:t>Exámenes posteriores a ausencias prolongadas</w:t>
      </w:r>
      <w:r w:rsidRPr="003C775C">
        <w:rPr>
          <w:rFonts w:eastAsia="Times New Roman" w:cstheme="minorHAnsi"/>
          <w:color w:val="000000"/>
          <w:sz w:val="24"/>
          <w:szCs w:val="24"/>
          <w:lang w:eastAsia="es-AR"/>
        </w:rPr>
        <w:t>: objetivos, carácter optativo, oportunidad de su realización, contenidos y responsables.</w:t>
      </w:r>
    </w:p>
    <w:p w14:paraId="7FA58693"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color w:val="000000"/>
          <w:sz w:val="24"/>
          <w:szCs w:val="24"/>
          <w:lang w:eastAsia="es-AR"/>
        </w:rPr>
        <w:t>1. Los exámenes posteriores a ausencias prolongadas tienen como propósito detectar las patologías eventualmente sobrevenidas durante la ausencia.</w:t>
      </w:r>
    </w:p>
    <w:p w14:paraId="0C28B9A7"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color w:val="000000"/>
          <w:sz w:val="24"/>
          <w:szCs w:val="24"/>
          <w:lang w:eastAsia="es-AR"/>
        </w:rPr>
        <w:t>2. Estos exámenes tienen carácter optativo, pero solo podrán realizarse en forma previa al reinicio de las actividades del trabajador.</w:t>
      </w:r>
    </w:p>
    <w:p w14:paraId="11670613"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color w:val="000000"/>
          <w:sz w:val="24"/>
          <w:szCs w:val="24"/>
          <w:lang w:eastAsia="es-AR"/>
        </w:rPr>
        <w:t xml:space="preserve">3. La realización de este examen será responsabilidad de la Aseguradora o empleador </w:t>
      </w:r>
      <w:proofErr w:type="spellStart"/>
      <w:r w:rsidRPr="003C775C">
        <w:rPr>
          <w:rFonts w:eastAsia="Times New Roman" w:cstheme="minorHAnsi"/>
          <w:color w:val="000000"/>
          <w:sz w:val="24"/>
          <w:szCs w:val="24"/>
          <w:lang w:eastAsia="es-AR"/>
        </w:rPr>
        <w:t>autoasegurado</w:t>
      </w:r>
      <w:proofErr w:type="spellEnd"/>
      <w:r w:rsidRPr="003C775C">
        <w:rPr>
          <w:rFonts w:eastAsia="Times New Roman" w:cstheme="minorHAnsi"/>
          <w:color w:val="000000"/>
          <w:sz w:val="24"/>
          <w:szCs w:val="24"/>
          <w:lang w:eastAsia="es-AR"/>
        </w:rPr>
        <w:t>, sin perjuicio de que la Aseguradora puede convenir con el empleador su realización.</w:t>
      </w:r>
    </w:p>
    <w:p w14:paraId="3860C88A"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color w:val="000000"/>
          <w:sz w:val="24"/>
          <w:szCs w:val="24"/>
          <w:lang w:eastAsia="es-AR"/>
        </w:rPr>
        <w:t xml:space="preserve">4. Las Aseguradoras o empleadores </w:t>
      </w:r>
      <w:proofErr w:type="spellStart"/>
      <w:r w:rsidRPr="003C775C">
        <w:rPr>
          <w:rFonts w:eastAsia="Times New Roman" w:cstheme="minorHAnsi"/>
          <w:color w:val="000000"/>
          <w:sz w:val="24"/>
          <w:szCs w:val="24"/>
          <w:lang w:eastAsia="es-AR"/>
        </w:rPr>
        <w:t>autoasegurados</w:t>
      </w:r>
      <w:proofErr w:type="spellEnd"/>
      <w:r w:rsidRPr="003C775C">
        <w:rPr>
          <w:rFonts w:eastAsia="Times New Roman" w:cstheme="minorHAnsi"/>
          <w:color w:val="000000"/>
          <w:sz w:val="24"/>
          <w:szCs w:val="24"/>
          <w:lang w:eastAsia="es-AR"/>
        </w:rPr>
        <w:t xml:space="preserve"> determinarán los criterios para considerar que se configura el supuesto del presente artículo, debiendo comunicárselos a los empleadores afiliados. Los casos de ausencia prolongada deberán ser notificados por el empleador a la Aseguradora en los plazos y modalidades que esta establezca.</w:t>
      </w:r>
    </w:p>
    <w:p w14:paraId="73FA3477"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b/>
          <w:color w:val="000000"/>
          <w:sz w:val="24"/>
          <w:szCs w:val="24"/>
          <w:lang w:eastAsia="es-AR"/>
        </w:rPr>
        <w:t>Exámenes previos a la terminación de la relación laboral o de egreso</w:t>
      </w:r>
      <w:r w:rsidRPr="003C775C">
        <w:rPr>
          <w:rFonts w:eastAsia="Times New Roman" w:cstheme="minorHAnsi"/>
          <w:color w:val="000000"/>
          <w:sz w:val="24"/>
          <w:szCs w:val="24"/>
          <w:lang w:eastAsia="es-AR"/>
        </w:rPr>
        <w:t>: objetivos, carácter optativo, oportunidad de su realización y responsables.</w:t>
      </w:r>
    </w:p>
    <w:p w14:paraId="60BBAD5E"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color w:val="000000"/>
          <w:sz w:val="24"/>
          <w:szCs w:val="24"/>
          <w:lang w:eastAsia="es-AR"/>
        </w:rPr>
        <w:t>1. Los exámenes previos a la terminación de la relación laboral o de egreso tendrán como propósito comprobar el estado de salud frente a los elementos de riesgo a los que hubiere sido expuesto el trabajador al momento de la desvinculación. Estos exámenes permitirán el tratamiento oportuno de las enfermedades profesionales al igual que la detección de eventuales secuelas incapacitantes.</w:t>
      </w:r>
    </w:p>
    <w:p w14:paraId="1AF6DDF8"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color w:val="000000"/>
          <w:sz w:val="24"/>
          <w:szCs w:val="24"/>
          <w:lang w:eastAsia="es-AR"/>
        </w:rPr>
        <w:t xml:space="preserve">2. Los exámenes de egreso tienen carácter optativo. Se </w:t>
      </w:r>
      <w:proofErr w:type="gramStart"/>
      <w:r w:rsidRPr="003C775C">
        <w:rPr>
          <w:rFonts w:eastAsia="Times New Roman" w:cstheme="minorHAnsi"/>
          <w:color w:val="000000"/>
          <w:sz w:val="24"/>
          <w:szCs w:val="24"/>
          <w:lang w:eastAsia="es-AR"/>
        </w:rPr>
        <w:t>llevaran</w:t>
      </w:r>
      <w:proofErr w:type="gramEnd"/>
      <w:r w:rsidRPr="003C775C">
        <w:rPr>
          <w:rFonts w:eastAsia="Times New Roman" w:cstheme="minorHAnsi"/>
          <w:color w:val="000000"/>
          <w:sz w:val="24"/>
          <w:szCs w:val="24"/>
          <w:lang w:eastAsia="es-AR"/>
        </w:rPr>
        <w:t xml:space="preserve"> a cabo entre los DIEZ (10) días anteriores y los TREINTA (30) días posteriores a la terminación de la relación laboral.</w:t>
      </w:r>
    </w:p>
    <w:p w14:paraId="0BAE3F60"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color w:val="000000"/>
          <w:sz w:val="24"/>
          <w:szCs w:val="24"/>
          <w:lang w:eastAsia="es-AR"/>
        </w:rPr>
        <w:t xml:space="preserve">3. La realización de este examen será responsabilidad de la Aseguradora o empleador </w:t>
      </w:r>
      <w:proofErr w:type="spellStart"/>
      <w:r w:rsidRPr="003C775C">
        <w:rPr>
          <w:rFonts w:eastAsia="Times New Roman" w:cstheme="minorHAnsi"/>
          <w:color w:val="000000"/>
          <w:sz w:val="24"/>
          <w:szCs w:val="24"/>
          <w:lang w:eastAsia="es-AR"/>
        </w:rPr>
        <w:t>autoasegurado</w:t>
      </w:r>
      <w:proofErr w:type="spellEnd"/>
      <w:r w:rsidRPr="003C775C">
        <w:rPr>
          <w:rFonts w:eastAsia="Times New Roman" w:cstheme="minorHAnsi"/>
          <w:color w:val="000000"/>
          <w:sz w:val="24"/>
          <w:szCs w:val="24"/>
          <w:lang w:eastAsia="es-AR"/>
        </w:rPr>
        <w:t>, sin perjuicio de que la Aseguradora puede convenir con el empleador su realización.</w:t>
      </w:r>
    </w:p>
    <w:p w14:paraId="36C1F5E8"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color w:val="000000"/>
          <w:sz w:val="24"/>
          <w:szCs w:val="24"/>
          <w:lang w:eastAsia="es-AR"/>
        </w:rPr>
        <w:t>4. El cese de la relación laboral deberá ser notificado por el empleador a la Aseguradora en los plazos y modalidades que ésta establezca.</w:t>
      </w:r>
    </w:p>
    <w:p w14:paraId="4FC79EB8" w14:textId="77777777" w:rsidR="00C052D3" w:rsidRDefault="00C052D3">
      <w:pPr>
        <w:rPr>
          <w:rFonts w:asciiTheme="majorHAnsi" w:eastAsiaTheme="majorEastAsia" w:hAnsiTheme="majorHAnsi" w:cstheme="majorBidi"/>
          <w:color w:val="2F5496" w:themeColor="accent1" w:themeShade="BF"/>
          <w:sz w:val="32"/>
          <w:szCs w:val="32"/>
        </w:rPr>
      </w:pPr>
      <w:r>
        <w:br w:type="page"/>
      </w:r>
    </w:p>
    <w:p w14:paraId="784C8486" w14:textId="3938B6BF" w:rsidR="00C95340" w:rsidRPr="00513DB6" w:rsidRDefault="00513DB6" w:rsidP="000F05B6">
      <w:pPr>
        <w:pStyle w:val="Ttulo1"/>
        <w:rPr>
          <w:rFonts w:asciiTheme="minorHAnsi" w:hAnsiTheme="minorHAnsi"/>
        </w:rPr>
      </w:pPr>
      <w:bookmarkStart w:id="15" w:name="_Toc521877633"/>
      <w:r w:rsidRPr="00513DB6">
        <w:lastRenderedPageBreak/>
        <w:t>Prestaciones Dinerarias</w:t>
      </w:r>
      <w:bookmarkEnd w:id="15"/>
    </w:p>
    <w:p w14:paraId="2A84EEA9" w14:textId="77777777" w:rsidR="00C95340" w:rsidRPr="00513DB6" w:rsidRDefault="00C95340" w:rsidP="00C95340">
      <w:pPr>
        <w:rPr>
          <w:rFonts w:cstheme="minorHAnsi"/>
          <w:sz w:val="24"/>
          <w:szCs w:val="24"/>
        </w:rPr>
      </w:pPr>
      <w:r w:rsidRPr="00513DB6">
        <w:rPr>
          <w:rFonts w:cstheme="minorHAnsi"/>
          <w:b/>
          <w:bCs/>
          <w:sz w:val="24"/>
          <w:szCs w:val="24"/>
        </w:rPr>
        <w:t xml:space="preserve">1. Incapacidad Laboral Temporaria (ILT): </w:t>
      </w:r>
    </w:p>
    <w:p w14:paraId="48C4851D" w14:textId="77777777" w:rsidR="00C95340" w:rsidRPr="00513DB6" w:rsidRDefault="00C95340" w:rsidP="00C95340">
      <w:pPr>
        <w:rPr>
          <w:rFonts w:cstheme="minorHAnsi"/>
          <w:sz w:val="24"/>
          <w:szCs w:val="24"/>
        </w:rPr>
      </w:pPr>
      <w:r w:rsidRPr="00513DB6">
        <w:rPr>
          <w:rFonts w:cstheme="minorHAnsi"/>
          <w:sz w:val="24"/>
          <w:szCs w:val="24"/>
        </w:rPr>
        <w:t xml:space="preserve">La Incapacidad Laboral Temporaria se produce cuando un trabajador se encuentra accidentado o padece una enfermedad profesional, y el daño sufrido le impide temporariamente la realización de sus tareas habituales. </w:t>
      </w:r>
    </w:p>
    <w:p w14:paraId="36337A75" w14:textId="77777777" w:rsidR="00C95340" w:rsidRPr="00513DB6" w:rsidRDefault="00C95340" w:rsidP="00C95340">
      <w:pPr>
        <w:rPr>
          <w:rFonts w:cstheme="minorHAnsi"/>
          <w:sz w:val="24"/>
          <w:szCs w:val="24"/>
        </w:rPr>
      </w:pPr>
      <w:r w:rsidRPr="00513DB6">
        <w:rPr>
          <w:rFonts w:cstheme="minorHAnsi"/>
          <w:sz w:val="24"/>
          <w:szCs w:val="24"/>
        </w:rPr>
        <w:t>Esta incapacidad comienza en la fecha de la primera manifestación invalidante (PMI) y finaliza por</w:t>
      </w:r>
    </w:p>
    <w:p w14:paraId="6FEDBAEF" w14:textId="77777777" w:rsidR="00C95340" w:rsidRPr="00513DB6" w:rsidRDefault="00C95340" w:rsidP="00C95340">
      <w:pPr>
        <w:pStyle w:val="Prrafodelista"/>
        <w:numPr>
          <w:ilvl w:val="0"/>
          <w:numId w:val="3"/>
        </w:numPr>
        <w:rPr>
          <w:rFonts w:cstheme="minorHAnsi"/>
          <w:sz w:val="24"/>
          <w:szCs w:val="24"/>
        </w:rPr>
      </w:pPr>
      <w:r w:rsidRPr="00513DB6">
        <w:rPr>
          <w:rFonts w:cstheme="minorHAnsi"/>
          <w:sz w:val="24"/>
          <w:szCs w:val="24"/>
        </w:rPr>
        <w:t xml:space="preserve">Alta médica </w:t>
      </w:r>
    </w:p>
    <w:p w14:paraId="0E295A43" w14:textId="77777777" w:rsidR="00C95340" w:rsidRPr="00513DB6" w:rsidRDefault="00C95340" w:rsidP="00C95340">
      <w:pPr>
        <w:pStyle w:val="Prrafodelista"/>
        <w:numPr>
          <w:ilvl w:val="0"/>
          <w:numId w:val="3"/>
        </w:numPr>
        <w:rPr>
          <w:rFonts w:cstheme="minorHAnsi"/>
          <w:sz w:val="24"/>
          <w:szCs w:val="24"/>
        </w:rPr>
      </w:pPr>
      <w:r w:rsidRPr="00513DB6">
        <w:rPr>
          <w:rFonts w:cstheme="minorHAnsi"/>
          <w:sz w:val="24"/>
          <w:szCs w:val="24"/>
        </w:rPr>
        <w:t>Declaración de Incapacidad Laboral Permanente (ILP)</w:t>
      </w:r>
    </w:p>
    <w:p w14:paraId="6378847E" w14:textId="77777777" w:rsidR="00C95340" w:rsidRPr="00513DB6" w:rsidRDefault="00C95340" w:rsidP="00C95340">
      <w:pPr>
        <w:pStyle w:val="Prrafodelista"/>
        <w:numPr>
          <w:ilvl w:val="0"/>
          <w:numId w:val="3"/>
        </w:numPr>
        <w:rPr>
          <w:rFonts w:cstheme="minorHAnsi"/>
          <w:sz w:val="24"/>
          <w:szCs w:val="24"/>
        </w:rPr>
      </w:pPr>
      <w:r w:rsidRPr="00513DB6">
        <w:rPr>
          <w:rFonts w:cstheme="minorHAnsi"/>
          <w:sz w:val="24"/>
          <w:szCs w:val="24"/>
        </w:rPr>
        <w:t xml:space="preserve">Transcurso de dos (2) años desde la primera manifestación invalidante; </w:t>
      </w:r>
    </w:p>
    <w:p w14:paraId="217FD2E8" w14:textId="77777777" w:rsidR="00C95340" w:rsidRPr="00513DB6" w:rsidRDefault="00C95340" w:rsidP="00C95340">
      <w:pPr>
        <w:pStyle w:val="Prrafodelista"/>
        <w:numPr>
          <w:ilvl w:val="0"/>
          <w:numId w:val="3"/>
        </w:numPr>
        <w:rPr>
          <w:rFonts w:cstheme="minorHAnsi"/>
          <w:sz w:val="24"/>
          <w:szCs w:val="24"/>
        </w:rPr>
      </w:pPr>
      <w:r w:rsidRPr="00513DB6">
        <w:rPr>
          <w:rFonts w:cstheme="minorHAnsi"/>
          <w:sz w:val="24"/>
          <w:szCs w:val="24"/>
        </w:rPr>
        <w:t xml:space="preserve">Muerte del damnificado. </w:t>
      </w:r>
    </w:p>
    <w:p w14:paraId="3FCACECB" w14:textId="77777777" w:rsidR="00C95340" w:rsidRPr="00513DB6" w:rsidRDefault="00C95340" w:rsidP="00C95340">
      <w:pPr>
        <w:rPr>
          <w:rFonts w:cstheme="minorHAnsi"/>
          <w:sz w:val="24"/>
          <w:szCs w:val="24"/>
        </w:rPr>
      </w:pPr>
      <w:r w:rsidRPr="00513DB6">
        <w:rPr>
          <w:rFonts w:cstheme="minorHAnsi"/>
          <w:sz w:val="24"/>
          <w:szCs w:val="24"/>
        </w:rPr>
        <w:t>En el supuesto que </w:t>
      </w:r>
      <w:r w:rsidRPr="00513DB6">
        <w:rPr>
          <w:rFonts w:cstheme="minorHAnsi"/>
          <w:sz w:val="24"/>
          <w:szCs w:val="24"/>
          <w:u w:val="single"/>
        </w:rPr>
        <w:t>dentro de los dos años desde la fecha de PMI</w:t>
      </w:r>
      <w:r w:rsidRPr="00513DB6">
        <w:rPr>
          <w:rFonts w:cstheme="minorHAnsi"/>
          <w:sz w:val="24"/>
          <w:szCs w:val="24"/>
        </w:rPr>
        <w:t>, el damnificado se hubiera reincorporado al trabajo y volviera a estar de baja por idéntico accidente o enfermedad profesional, su situación de Incapacidad Laboral Temporaria (ILT) continuará conforme lo mencionado en el apartado anterior o hasta completar dos años efectivos de baja, sumándose todos los períodos en los cuales se hubiera visto impedido de trabajar.</w:t>
      </w:r>
    </w:p>
    <w:p w14:paraId="626C2AA5" w14:textId="77777777" w:rsidR="00C95340" w:rsidRPr="00513DB6" w:rsidRDefault="00C95340" w:rsidP="00C95340">
      <w:pPr>
        <w:rPr>
          <w:rFonts w:cstheme="minorHAnsi"/>
          <w:b/>
          <w:sz w:val="24"/>
          <w:szCs w:val="24"/>
        </w:rPr>
      </w:pPr>
      <w:r w:rsidRPr="00513DB6">
        <w:rPr>
          <w:rFonts w:cstheme="minorHAnsi"/>
          <w:b/>
          <w:sz w:val="24"/>
          <w:szCs w:val="24"/>
        </w:rPr>
        <w:t>Prestación dineraria por Incapacidad Laboral Temporaria</w:t>
      </w:r>
    </w:p>
    <w:p w14:paraId="6AACE12B" w14:textId="77777777" w:rsidR="00C95340" w:rsidRPr="00513DB6" w:rsidRDefault="00C95340" w:rsidP="00C95340">
      <w:pPr>
        <w:rPr>
          <w:rFonts w:cstheme="minorHAnsi"/>
          <w:sz w:val="24"/>
          <w:szCs w:val="24"/>
        </w:rPr>
      </w:pPr>
      <w:r w:rsidRPr="00513DB6">
        <w:rPr>
          <w:rFonts w:cstheme="minorHAnsi"/>
          <w:sz w:val="24"/>
          <w:szCs w:val="24"/>
        </w:rPr>
        <w:t>La ART deberá liquidar la prestación dineraria conforme a la remuneración que percibía el damnificado en el momento de la interrupción de los servicios, más los aumentos que durante ese período fueren acordados a los de su misma categoría por aplicación de una norma legal, convención colectiva de trabajo o decisión del empleador.</w:t>
      </w:r>
    </w:p>
    <w:p w14:paraId="054717AD" w14:textId="77777777" w:rsidR="00C95340" w:rsidRPr="00513DB6" w:rsidRDefault="00C95340" w:rsidP="00C95340">
      <w:pPr>
        <w:rPr>
          <w:rFonts w:cstheme="minorHAnsi"/>
          <w:sz w:val="24"/>
          <w:szCs w:val="24"/>
        </w:rPr>
      </w:pPr>
      <w:r w:rsidRPr="00513DB6">
        <w:rPr>
          <w:rFonts w:cstheme="minorHAnsi"/>
          <w:sz w:val="24"/>
          <w:szCs w:val="24"/>
        </w:rPr>
        <w:t>Si el salario estuviere integrado por remuneraciones variables, se liquidará según el promedio de lo percibido en el último semestre de prestación de servicios.</w:t>
      </w:r>
    </w:p>
    <w:p w14:paraId="1363EE4A" w14:textId="77777777" w:rsidR="00C95340" w:rsidRPr="00513DB6" w:rsidRDefault="00C95340" w:rsidP="00C95340">
      <w:pPr>
        <w:rPr>
          <w:rFonts w:cstheme="minorHAnsi"/>
          <w:sz w:val="24"/>
          <w:szCs w:val="24"/>
        </w:rPr>
      </w:pPr>
      <w:r w:rsidRPr="00513DB6">
        <w:rPr>
          <w:rFonts w:cstheme="minorHAnsi"/>
          <w:sz w:val="24"/>
          <w:szCs w:val="24"/>
        </w:rPr>
        <w:t>La remuneración del trabajador damnificado no puede ser, en ningún caso, inferior a la que hubiese percibido de no haberse producido el accidente o la enfermedad.</w:t>
      </w:r>
    </w:p>
    <w:p w14:paraId="7BB94753" w14:textId="77777777" w:rsidR="00C95340" w:rsidRPr="00513DB6" w:rsidRDefault="00C95340" w:rsidP="00C95340">
      <w:pPr>
        <w:rPr>
          <w:rFonts w:cstheme="minorHAnsi"/>
          <w:sz w:val="24"/>
          <w:szCs w:val="24"/>
        </w:rPr>
      </w:pPr>
      <w:r w:rsidRPr="00513DB6">
        <w:rPr>
          <w:rFonts w:cstheme="minorHAnsi"/>
          <w:sz w:val="24"/>
          <w:szCs w:val="24"/>
        </w:rPr>
        <w:t>Este tipo de compensación económica se encuentra exenta del Impuesto a las Ganancias.</w:t>
      </w:r>
    </w:p>
    <w:p w14:paraId="0DF22F12" w14:textId="77777777" w:rsidR="00C95340" w:rsidRPr="00513DB6" w:rsidRDefault="00C95340" w:rsidP="00C95340">
      <w:pPr>
        <w:rPr>
          <w:rFonts w:cstheme="minorHAnsi"/>
          <w:sz w:val="24"/>
          <w:szCs w:val="24"/>
        </w:rPr>
      </w:pPr>
      <w:r w:rsidRPr="00513DB6">
        <w:rPr>
          <w:rFonts w:cstheme="minorHAnsi"/>
          <w:sz w:val="24"/>
          <w:szCs w:val="24"/>
        </w:rPr>
        <w:t>La prestación dineraria correspondiente a los primeros diez días estará a cargo del empleador. Las prestaciones dinerarias siguientes estarán a cargo de la ART</w:t>
      </w:r>
    </w:p>
    <w:p w14:paraId="5553CBB4" w14:textId="77777777" w:rsidR="00C95340" w:rsidRPr="00513DB6" w:rsidRDefault="00C95340" w:rsidP="00C95340">
      <w:pPr>
        <w:rPr>
          <w:rFonts w:cstheme="minorHAnsi"/>
          <w:sz w:val="24"/>
          <w:szCs w:val="24"/>
        </w:rPr>
      </w:pPr>
      <w:r w:rsidRPr="00513DB6">
        <w:rPr>
          <w:rFonts w:cstheme="minorHAnsi"/>
          <w:b/>
          <w:bCs/>
          <w:sz w:val="24"/>
          <w:szCs w:val="24"/>
        </w:rPr>
        <w:t xml:space="preserve">2. Incapacidad Laboral Permanente (ILP): </w:t>
      </w:r>
    </w:p>
    <w:p w14:paraId="0ABA995A" w14:textId="77777777" w:rsidR="00C95340" w:rsidRPr="00513DB6" w:rsidRDefault="00C95340" w:rsidP="00C95340">
      <w:pPr>
        <w:rPr>
          <w:rFonts w:cstheme="minorHAnsi"/>
          <w:sz w:val="24"/>
          <w:szCs w:val="24"/>
        </w:rPr>
      </w:pPr>
      <w:r w:rsidRPr="00513DB6">
        <w:rPr>
          <w:rFonts w:cstheme="minorHAnsi"/>
          <w:sz w:val="24"/>
          <w:szCs w:val="24"/>
        </w:rPr>
        <w:t>Se considera que un trabajador sufre una Incapacidad Laboral Permanente (ILP), cuando el daño producido por el accidente de trabajo o la enfermedad profesional le ocasionó una disminución de su capacidad de trabajo que durará toda su vida.</w:t>
      </w:r>
    </w:p>
    <w:p w14:paraId="3399C6D2" w14:textId="77777777" w:rsidR="00C95340" w:rsidRPr="00513DB6" w:rsidRDefault="00C95340" w:rsidP="00C95340">
      <w:pPr>
        <w:rPr>
          <w:rFonts w:cstheme="minorHAnsi"/>
          <w:sz w:val="24"/>
          <w:szCs w:val="24"/>
        </w:rPr>
      </w:pPr>
      <w:r w:rsidRPr="00513DB6">
        <w:rPr>
          <w:rFonts w:cstheme="minorHAnsi"/>
          <w:sz w:val="24"/>
          <w:szCs w:val="24"/>
        </w:rPr>
        <w:t xml:space="preserve">La Incapacidad Laboral Permanente puede ser: </w:t>
      </w:r>
    </w:p>
    <w:p w14:paraId="2D6D37D0" w14:textId="77777777" w:rsidR="00C95340" w:rsidRPr="00513DB6" w:rsidRDefault="00C95340" w:rsidP="00C95340">
      <w:pPr>
        <w:pStyle w:val="Prrafodelista"/>
        <w:numPr>
          <w:ilvl w:val="0"/>
          <w:numId w:val="3"/>
        </w:numPr>
        <w:rPr>
          <w:rFonts w:cstheme="minorHAnsi"/>
          <w:sz w:val="24"/>
          <w:szCs w:val="24"/>
        </w:rPr>
      </w:pPr>
      <w:r w:rsidRPr="00513DB6">
        <w:rPr>
          <w:rFonts w:cstheme="minorHAnsi"/>
          <w:sz w:val="24"/>
          <w:szCs w:val="24"/>
        </w:rPr>
        <w:lastRenderedPageBreak/>
        <w:t xml:space="preserve">Incapacidad Laboral Permanente Parcial Definitiva (ILPP): cuando el porcentaje de incapacidad es menor al 66%. </w:t>
      </w:r>
    </w:p>
    <w:p w14:paraId="5202F204" w14:textId="77777777" w:rsidR="00C95340" w:rsidRPr="00513DB6" w:rsidRDefault="00C95340" w:rsidP="00C95340">
      <w:pPr>
        <w:pStyle w:val="Prrafodelista"/>
        <w:numPr>
          <w:ilvl w:val="0"/>
          <w:numId w:val="3"/>
        </w:numPr>
        <w:rPr>
          <w:rFonts w:cstheme="minorHAnsi"/>
          <w:sz w:val="24"/>
          <w:szCs w:val="24"/>
        </w:rPr>
      </w:pPr>
      <w:r w:rsidRPr="00513DB6">
        <w:rPr>
          <w:rFonts w:cstheme="minorHAnsi"/>
          <w:sz w:val="24"/>
          <w:szCs w:val="24"/>
        </w:rPr>
        <w:t xml:space="preserve">Incapacidad Laboral Permanente Total Definitiva (ILPT): cuando el porcentaje de incapacidad es igual o mayor al 66%. </w:t>
      </w:r>
    </w:p>
    <w:p w14:paraId="560B59EB" w14:textId="77777777" w:rsidR="00C95340" w:rsidRPr="00513DB6" w:rsidRDefault="00C95340" w:rsidP="00C95340">
      <w:pPr>
        <w:rPr>
          <w:rFonts w:cstheme="minorHAnsi"/>
          <w:sz w:val="24"/>
          <w:szCs w:val="24"/>
        </w:rPr>
      </w:pPr>
      <w:r w:rsidRPr="00513DB6">
        <w:rPr>
          <w:rFonts w:cstheme="minorHAnsi"/>
          <w:sz w:val="24"/>
          <w:szCs w:val="24"/>
        </w:rPr>
        <w:t>A partir de la vigencia de la Ley N°26.773 (26/10/12), la ILP no tiene situación de provisionalidad, siendo el carácter definitivo.</w:t>
      </w:r>
    </w:p>
    <w:p w14:paraId="0C857DBE" w14:textId="77777777" w:rsidR="00C95340" w:rsidRPr="00513DB6" w:rsidRDefault="00C95340" w:rsidP="00C95340">
      <w:pPr>
        <w:rPr>
          <w:rFonts w:cstheme="minorHAnsi"/>
          <w:sz w:val="24"/>
          <w:szCs w:val="24"/>
        </w:rPr>
      </w:pPr>
      <w:r w:rsidRPr="00513DB6">
        <w:rPr>
          <w:rFonts w:cstheme="minorHAnsi"/>
          <w:sz w:val="24"/>
          <w:szCs w:val="24"/>
        </w:rPr>
        <w:t>El grado de incapacidad laboral permanente será determinado por las comisiones Médicas, en base a la tabla de evaluación de las incapacidades laborales, que elaborará el Poder Ejecutivo Nacional ponderando la edad del trabajador, el tipo de actividad y las posibilidades de reubicación labor.</w:t>
      </w:r>
    </w:p>
    <w:p w14:paraId="39AF8CF1" w14:textId="77777777" w:rsidR="00C95340" w:rsidRPr="00513DB6" w:rsidRDefault="00C95340" w:rsidP="00C95340">
      <w:pPr>
        <w:rPr>
          <w:rFonts w:cstheme="minorHAnsi"/>
          <w:b/>
          <w:sz w:val="24"/>
          <w:szCs w:val="24"/>
        </w:rPr>
      </w:pPr>
      <w:r w:rsidRPr="00513DB6">
        <w:rPr>
          <w:rFonts w:cstheme="minorHAnsi"/>
          <w:b/>
          <w:sz w:val="24"/>
          <w:szCs w:val="24"/>
        </w:rPr>
        <w:t>Prestación dineraria por Incapacidad Laboral Permanente</w:t>
      </w:r>
    </w:p>
    <w:p w14:paraId="1EBECA67" w14:textId="77777777" w:rsidR="00C95340" w:rsidRPr="00513DB6" w:rsidRDefault="00C95340" w:rsidP="00C95340">
      <w:pPr>
        <w:rPr>
          <w:rFonts w:cstheme="minorHAnsi"/>
          <w:sz w:val="24"/>
          <w:szCs w:val="24"/>
        </w:rPr>
      </w:pPr>
      <w:r w:rsidRPr="00513DB6">
        <w:rPr>
          <w:rFonts w:cstheme="minorHAnsi"/>
          <w:sz w:val="24"/>
          <w:szCs w:val="24"/>
        </w:rPr>
        <w:t>Todas las Incapacidades Permanentes dan lugar al pago de una prestación dineraria de pago único.</w:t>
      </w:r>
    </w:p>
    <w:p w14:paraId="18678486" w14:textId="77777777" w:rsidR="00C95340" w:rsidRPr="00513DB6" w:rsidRDefault="00C95340" w:rsidP="00C95340">
      <w:pPr>
        <w:pStyle w:val="NormalWeb"/>
        <w:shd w:val="clear" w:color="auto" w:fill="FFFFFF"/>
        <w:spacing w:before="0" w:beforeAutospacing="0" w:after="0" w:afterAutospacing="0"/>
        <w:rPr>
          <w:rFonts w:asciiTheme="minorHAnsi" w:hAnsiTheme="minorHAnsi" w:cstheme="minorHAnsi"/>
          <w:iCs/>
        </w:rPr>
      </w:pPr>
      <w:r w:rsidRPr="00513DB6">
        <w:rPr>
          <w:rFonts w:asciiTheme="minorHAnsi" w:hAnsiTheme="minorHAnsi" w:cstheme="minorHAnsi"/>
          <w:u w:val="single"/>
        </w:rPr>
        <w:t xml:space="preserve">ACLARACIÓN: </w:t>
      </w:r>
      <w:r w:rsidRPr="00513DB6">
        <w:rPr>
          <w:rFonts w:asciiTheme="minorHAnsi" w:hAnsiTheme="minorHAnsi" w:cstheme="minorHAnsi"/>
        </w:rPr>
        <w:t>Con la entrada en vigencia de la ley N° 27.348, s</w:t>
      </w:r>
      <w:r w:rsidRPr="00513DB6">
        <w:rPr>
          <w:rFonts w:asciiTheme="minorHAnsi" w:hAnsiTheme="minorHAnsi" w:cstheme="minorHAnsi"/>
          <w:iCs/>
        </w:rPr>
        <w:t xml:space="preserve">e modifica la forma de calcular el Ingreso base. Los mismos se actualizarán con el índice RIPTE </w:t>
      </w:r>
      <w:r w:rsidRPr="00513DB6">
        <w:rPr>
          <w:rFonts w:asciiTheme="minorHAnsi" w:hAnsiTheme="minorHAnsi" w:cstheme="minorHAnsi"/>
          <w:bCs/>
        </w:rPr>
        <w:t>(Remuneración Imponible Promedio de los Trabajadores Estables)</w:t>
      </w:r>
      <w:r w:rsidRPr="00513DB6">
        <w:rPr>
          <w:rFonts w:asciiTheme="minorHAnsi" w:hAnsiTheme="minorHAnsi" w:cstheme="minorHAnsi"/>
          <w:iCs/>
        </w:rPr>
        <w:t xml:space="preserve"> y con un interés a tasa activa a 30 días del Banco Nación. </w:t>
      </w:r>
    </w:p>
    <w:p w14:paraId="5653B782" w14:textId="77777777" w:rsidR="00C95340" w:rsidRPr="00513DB6" w:rsidRDefault="00C95340" w:rsidP="00C95340">
      <w:pPr>
        <w:pStyle w:val="NormalWeb"/>
        <w:shd w:val="clear" w:color="auto" w:fill="FFFFFF"/>
        <w:spacing w:before="0" w:beforeAutospacing="0" w:after="0" w:afterAutospacing="0"/>
        <w:rPr>
          <w:rFonts w:asciiTheme="minorHAnsi" w:hAnsiTheme="minorHAnsi" w:cstheme="minorHAnsi"/>
          <w:iCs/>
        </w:rPr>
      </w:pPr>
      <w:r w:rsidRPr="00513DB6">
        <w:rPr>
          <w:rFonts w:asciiTheme="minorHAnsi" w:hAnsiTheme="minorHAnsi" w:cstheme="minorHAnsi"/>
          <w:iCs/>
        </w:rPr>
        <w:t>El índice RIPTE se actualiza semestralmente y puede consultarse en el sitio del Ministerio de Trabajo de la Nación.</w:t>
      </w:r>
    </w:p>
    <w:p w14:paraId="64B3E438" w14:textId="77777777" w:rsidR="00C95340" w:rsidRPr="00513DB6" w:rsidRDefault="00C95340" w:rsidP="00C95340">
      <w:pPr>
        <w:pStyle w:val="NormalWeb"/>
        <w:shd w:val="clear" w:color="auto" w:fill="FFFFFF"/>
        <w:spacing w:before="0" w:beforeAutospacing="0" w:after="0" w:afterAutospacing="0"/>
        <w:rPr>
          <w:rFonts w:asciiTheme="minorHAnsi" w:hAnsiTheme="minorHAnsi" w:cstheme="minorHAnsi"/>
          <w:iCs/>
        </w:rPr>
      </w:pPr>
      <w:r w:rsidRPr="00513DB6">
        <w:rPr>
          <w:rFonts w:asciiTheme="minorHAnsi" w:hAnsiTheme="minorHAnsi" w:cstheme="minorHAnsi"/>
          <w:iCs/>
        </w:rPr>
        <w:t>La </w:t>
      </w:r>
      <w:r w:rsidRPr="00513DB6">
        <w:rPr>
          <w:rFonts w:asciiTheme="minorHAnsi" w:hAnsiTheme="minorHAnsi" w:cstheme="minorHAnsi"/>
          <w:bCs/>
          <w:iCs/>
        </w:rPr>
        <w:t>Tasa activa cartera general nominal anual vencida a 30 días</w:t>
      </w:r>
      <w:r w:rsidRPr="00513DB6">
        <w:rPr>
          <w:rFonts w:asciiTheme="minorHAnsi" w:hAnsiTheme="minorHAnsi" w:cstheme="minorHAnsi"/>
          <w:iCs/>
        </w:rPr>
        <w:t> se puede conocer en el sitio del Banco de la Nación Argentina.</w:t>
      </w:r>
    </w:p>
    <w:p w14:paraId="64472B0F" w14:textId="77777777" w:rsidR="00C95340" w:rsidRPr="00513DB6" w:rsidRDefault="00C95340" w:rsidP="00C95340">
      <w:pPr>
        <w:pStyle w:val="NormalWeb"/>
        <w:shd w:val="clear" w:color="auto" w:fill="FFFFFF"/>
        <w:spacing w:before="0" w:beforeAutospacing="0" w:after="0" w:afterAutospacing="0"/>
        <w:rPr>
          <w:rFonts w:asciiTheme="minorHAnsi" w:hAnsiTheme="minorHAnsi" w:cstheme="minorHAnsi"/>
          <w:iCs/>
        </w:rPr>
      </w:pPr>
      <w:r w:rsidRPr="00513DB6">
        <w:rPr>
          <w:rFonts w:asciiTheme="minorHAnsi" w:hAnsiTheme="minorHAnsi" w:cstheme="minorHAnsi"/>
          <w:iCs/>
        </w:rPr>
        <w:t>Se excluye del cálculo del ingreso base los conceptos que no integran el salario aun cuando se liquide conjuntamente con él (por ejemplo: viáticos, beneficios sociales, indemnización por despidos, etc.).</w:t>
      </w:r>
    </w:p>
    <w:p w14:paraId="194BBBD0" w14:textId="77777777" w:rsidR="00C95340" w:rsidRPr="00513DB6" w:rsidRDefault="00C95340" w:rsidP="00C95340">
      <w:pPr>
        <w:pStyle w:val="NormalWeb"/>
        <w:shd w:val="clear" w:color="auto" w:fill="FFFFFF"/>
        <w:spacing w:before="0" w:beforeAutospacing="0" w:after="0" w:afterAutospacing="0"/>
        <w:rPr>
          <w:rFonts w:asciiTheme="minorHAnsi" w:hAnsiTheme="minorHAnsi" w:cstheme="minorHAnsi"/>
          <w:u w:val="single"/>
        </w:rPr>
      </w:pPr>
    </w:p>
    <w:p w14:paraId="0970DA7B" w14:textId="01142FA6" w:rsidR="00C95340" w:rsidRPr="00513DB6" w:rsidRDefault="00C95340" w:rsidP="00C95340">
      <w:pPr>
        <w:pStyle w:val="NormalWeb"/>
        <w:numPr>
          <w:ilvl w:val="0"/>
          <w:numId w:val="12"/>
        </w:numPr>
        <w:rPr>
          <w:rFonts w:asciiTheme="minorHAnsi" w:hAnsiTheme="minorHAnsi" w:cstheme="minorHAnsi"/>
        </w:rPr>
      </w:pPr>
      <w:r w:rsidRPr="00513DB6">
        <w:rPr>
          <w:rFonts w:asciiTheme="minorHAnsi" w:hAnsiTheme="minorHAnsi" w:cstheme="minorHAnsi"/>
          <w:b/>
          <w:bCs/>
        </w:rPr>
        <w:t xml:space="preserve">Prestación dineraria por Incapacidad Laboral Permanente Parcial </w:t>
      </w:r>
      <w:r w:rsidR="003479E3">
        <w:rPr>
          <w:rFonts w:asciiTheme="minorHAnsi" w:hAnsiTheme="minorHAnsi" w:cstheme="minorHAnsi"/>
          <w:b/>
          <w:bCs/>
        </w:rPr>
        <w:t>(</w:t>
      </w:r>
      <w:r w:rsidR="003479E3" w:rsidRPr="003479E3">
        <w:rPr>
          <w:rFonts w:asciiTheme="minorHAnsi" w:hAnsiTheme="minorHAnsi" w:cstheme="minorHAnsi"/>
          <w:b/>
          <w:bCs/>
        </w:rPr>
        <w:t xml:space="preserve">porcentaje de incapacidad </w:t>
      </w:r>
      <w:r w:rsidRPr="00513DB6">
        <w:rPr>
          <w:rFonts w:asciiTheme="minorHAnsi" w:hAnsiTheme="minorHAnsi" w:cstheme="minorHAnsi"/>
          <w:b/>
          <w:bCs/>
        </w:rPr>
        <w:t>igual o menor al 50%</w:t>
      </w:r>
      <w:r w:rsidR="003479E3">
        <w:rPr>
          <w:rFonts w:asciiTheme="minorHAnsi" w:hAnsiTheme="minorHAnsi" w:cstheme="minorHAnsi"/>
          <w:b/>
          <w:bCs/>
        </w:rPr>
        <w:t>)</w:t>
      </w:r>
    </w:p>
    <w:p w14:paraId="497A51D6" w14:textId="77777777" w:rsidR="00C95340" w:rsidRPr="00513DB6" w:rsidRDefault="00C95340" w:rsidP="00C95340">
      <w:pPr>
        <w:rPr>
          <w:rFonts w:cstheme="minorHAnsi"/>
          <w:sz w:val="24"/>
          <w:szCs w:val="24"/>
        </w:rPr>
      </w:pPr>
      <w:r w:rsidRPr="00513DB6">
        <w:rPr>
          <w:rFonts w:cstheme="minorHAnsi"/>
          <w:sz w:val="24"/>
          <w:szCs w:val="24"/>
        </w:rPr>
        <w:t>Para las </w:t>
      </w:r>
      <w:r w:rsidRPr="00513DB6">
        <w:rPr>
          <w:rFonts w:cstheme="minorHAnsi"/>
          <w:sz w:val="24"/>
          <w:szCs w:val="24"/>
          <w:u w:val="single"/>
        </w:rPr>
        <w:t xml:space="preserve">contingencias ocurridas con posterioridad al 24/01/17 </w:t>
      </w:r>
      <w:r w:rsidRPr="00513DB6">
        <w:rPr>
          <w:rFonts w:cstheme="minorHAnsi"/>
          <w:b/>
          <w:bCs/>
          <w:sz w:val="24"/>
          <w:szCs w:val="24"/>
        </w:rPr>
        <w:t>(Ley N° 27.348)</w:t>
      </w:r>
      <w:r w:rsidRPr="00513DB6">
        <w:rPr>
          <w:rFonts w:cstheme="minorHAnsi"/>
          <w:sz w:val="24"/>
          <w:szCs w:val="24"/>
        </w:rPr>
        <w:t>, el damnificado percibirá una indemnización de pago único, cuya cuantía será igual a:</w:t>
      </w:r>
    </w:p>
    <w:p w14:paraId="74A25E93" w14:textId="77777777" w:rsidR="00C95340" w:rsidRPr="00513DB6" w:rsidRDefault="00C95340" w:rsidP="00C95340">
      <w:pPr>
        <w:jc w:val="center"/>
        <w:rPr>
          <w:rFonts w:cstheme="minorHAnsi"/>
          <w:sz w:val="24"/>
          <w:szCs w:val="24"/>
        </w:rPr>
      </w:pPr>
      <w:r w:rsidRPr="00513DB6">
        <w:rPr>
          <w:rFonts w:cstheme="minorHAnsi"/>
          <w:b/>
          <w:bCs/>
          <w:sz w:val="24"/>
          <w:szCs w:val="24"/>
        </w:rPr>
        <w:t xml:space="preserve">53 x VIB con </w:t>
      </w:r>
      <w:proofErr w:type="spellStart"/>
      <w:r w:rsidRPr="00513DB6">
        <w:rPr>
          <w:rFonts w:cstheme="minorHAnsi"/>
          <w:b/>
          <w:bCs/>
          <w:sz w:val="24"/>
          <w:szCs w:val="24"/>
        </w:rPr>
        <w:t>Ripte+</w:t>
      </w:r>
      <w:proofErr w:type="gramStart"/>
      <w:r w:rsidRPr="00513DB6">
        <w:rPr>
          <w:rFonts w:cstheme="minorHAnsi"/>
          <w:b/>
          <w:bCs/>
          <w:sz w:val="24"/>
          <w:szCs w:val="24"/>
        </w:rPr>
        <w:t>tasa</w:t>
      </w:r>
      <w:proofErr w:type="spellEnd"/>
      <w:r w:rsidRPr="00513DB6">
        <w:rPr>
          <w:rFonts w:cstheme="minorHAnsi"/>
          <w:b/>
          <w:bCs/>
          <w:sz w:val="24"/>
          <w:szCs w:val="24"/>
        </w:rPr>
        <w:t>(</w:t>
      </w:r>
      <w:proofErr w:type="gramEnd"/>
      <w:r w:rsidRPr="00513DB6">
        <w:rPr>
          <w:rFonts w:cstheme="minorHAnsi"/>
          <w:b/>
          <w:bCs/>
          <w:sz w:val="24"/>
          <w:szCs w:val="24"/>
        </w:rPr>
        <w:t>*) x porcentaje de Incapacidad x 65 / Edad a la PMI</w:t>
      </w:r>
    </w:p>
    <w:p w14:paraId="14131375" w14:textId="1AE57027" w:rsidR="00C95340" w:rsidRPr="00513DB6" w:rsidRDefault="00C95340" w:rsidP="00C95340">
      <w:pPr>
        <w:rPr>
          <w:rFonts w:cstheme="minorHAnsi"/>
          <w:i/>
          <w:iCs/>
          <w:sz w:val="24"/>
          <w:szCs w:val="24"/>
        </w:rPr>
      </w:pPr>
      <w:r w:rsidRPr="00513DB6">
        <w:rPr>
          <w:rFonts w:cstheme="minorHAnsi"/>
          <w:i/>
          <w:iCs/>
          <w:sz w:val="24"/>
          <w:szCs w:val="24"/>
        </w:rPr>
        <w:t>(*) A los fines del cálculo del valor del ingreso base (VIB) se considerará el promedio mensual de todos los salarios devengados por el trabajador durante el año anterior a la primera manifestación invalidante, o en el tiempo de prestación de servicio si fuera menor. Los salarios mensuales tomados a fin de establecer el promedio se actualizarán mes a mes aplicándos</w:t>
      </w:r>
      <w:r w:rsidR="00857977">
        <w:rPr>
          <w:rFonts w:cstheme="minorHAnsi"/>
          <w:i/>
          <w:iCs/>
          <w:sz w:val="24"/>
          <w:szCs w:val="24"/>
        </w:rPr>
        <w:t>e la variación del índice RIPTE</w:t>
      </w:r>
      <w:r w:rsidRPr="00513DB6">
        <w:rPr>
          <w:rFonts w:cstheme="minorHAnsi"/>
          <w:i/>
          <w:iCs/>
          <w:sz w:val="24"/>
          <w:szCs w:val="24"/>
        </w:rPr>
        <w:t>.</w:t>
      </w:r>
    </w:p>
    <w:p w14:paraId="3ADE3244" w14:textId="77777777" w:rsidR="00C95340" w:rsidRPr="00513DB6" w:rsidRDefault="00C95340" w:rsidP="00C95340">
      <w:pPr>
        <w:rPr>
          <w:rFonts w:cstheme="minorHAnsi"/>
          <w:i/>
          <w:iCs/>
          <w:sz w:val="24"/>
          <w:szCs w:val="24"/>
        </w:rPr>
      </w:pPr>
      <w:r w:rsidRPr="00513DB6">
        <w:rPr>
          <w:rFonts w:cstheme="minorHAnsi"/>
          <w:i/>
          <w:iCs/>
          <w:sz w:val="24"/>
          <w:szCs w:val="24"/>
        </w:rPr>
        <w:t>Desde la fecha de la primera manifestación invalidante y hasta el momento de la liquidación de la indemnización, el monto del ingreso base devengará un interés equivalente al promedio de la tasa activa cartera general nominal anual vencida a treinta días del Banco de la Nación Argentina.</w:t>
      </w:r>
    </w:p>
    <w:p w14:paraId="793B2E78" w14:textId="77777777" w:rsidR="00C95340" w:rsidRPr="00513DB6" w:rsidRDefault="00C95340" w:rsidP="00C95340">
      <w:pPr>
        <w:rPr>
          <w:rFonts w:cstheme="minorHAnsi"/>
          <w:sz w:val="24"/>
          <w:szCs w:val="24"/>
        </w:rPr>
      </w:pPr>
    </w:p>
    <w:p w14:paraId="6E72B4A4" w14:textId="77777777" w:rsidR="00C95340" w:rsidRPr="00513DB6" w:rsidRDefault="00C95340" w:rsidP="00C95340">
      <w:pPr>
        <w:rPr>
          <w:rFonts w:cstheme="minorHAnsi"/>
          <w:sz w:val="24"/>
          <w:szCs w:val="24"/>
        </w:rPr>
      </w:pPr>
      <w:r w:rsidRPr="00513DB6">
        <w:rPr>
          <w:rFonts w:cstheme="minorHAnsi"/>
          <w:i/>
          <w:iCs/>
          <w:sz w:val="24"/>
          <w:szCs w:val="24"/>
          <w:u w:val="single"/>
        </w:rPr>
        <w:t>PISO MINIMO</w:t>
      </w:r>
      <w:r w:rsidRPr="00513DB6">
        <w:rPr>
          <w:rFonts w:cstheme="minorHAnsi"/>
          <w:sz w:val="24"/>
          <w:szCs w:val="24"/>
        </w:rPr>
        <w:t> – Actualización Piso mínimo: $180.000 (actualizado semestralmente por RIPTE) x grado de ILP/100 y por Tasa del BNA a la fecha de liquidación. Este es de aplicación cuando el monto determinado por la fórmula es inferior al mismo.</w:t>
      </w:r>
    </w:p>
    <w:p w14:paraId="4188EBF1" w14:textId="77777777" w:rsidR="00C95340" w:rsidRPr="00513DB6" w:rsidRDefault="00C95340" w:rsidP="00C95340">
      <w:pPr>
        <w:rPr>
          <w:rFonts w:cstheme="minorHAnsi"/>
          <w:sz w:val="24"/>
          <w:szCs w:val="24"/>
        </w:rPr>
      </w:pPr>
      <w:r w:rsidRPr="00513DB6">
        <w:rPr>
          <w:rFonts w:cstheme="minorHAnsi"/>
          <w:sz w:val="24"/>
          <w:szCs w:val="24"/>
        </w:rPr>
        <w:t>Para contingencias ocurridas entre el 01/03/18 hasta el 31/08/18: </w:t>
      </w:r>
      <w:r w:rsidRPr="00513DB6">
        <w:rPr>
          <w:rFonts w:cstheme="minorHAnsi"/>
          <w:b/>
          <w:bCs/>
          <w:sz w:val="24"/>
          <w:szCs w:val="24"/>
        </w:rPr>
        <w:t>$1.569.865</w:t>
      </w:r>
      <w:r w:rsidRPr="00513DB6">
        <w:rPr>
          <w:rFonts w:cstheme="minorHAnsi"/>
          <w:sz w:val="24"/>
          <w:szCs w:val="24"/>
        </w:rPr>
        <w:t> x el grado de ILP (más tasa del BNA).</w:t>
      </w:r>
    </w:p>
    <w:p w14:paraId="3CD059D6" w14:textId="77777777" w:rsidR="00C95340" w:rsidRPr="00513DB6" w:rsidRDefault="00C95340" w:rsidP="00C95340">
      <w:pPr>
        <w:rPr>
          <w:rFonts w:cstheme="minorHAnsi"/>
          <w:sz w:val="24"/>
          <w:szCs w:val="24"/>
        </w:rPr>
      </w:pPr>
      <w:r w:rsidRPr="00513DB6">
        <w:rPr>
          <w:rFonts w:cstheme="minorHAnsi"/>
          <w:sz w:val="24"/>
          <w:szCs w:val="24"/>
        </w:rPr>
        <w:t>Finalmente, si la contingencia se trata de un accidente de trabajo o enfermedad profesional (</w:t>
      </w:r>
      <w:proofErr w:type="gramStart"/>
      <w:r w:rsidRPr="00513DB6">
        <w:rPr>
          <w:rFonts w:cstheme="minorHAnsi"/>
          <w:sz w:val="24"/>
          <w:szCs w:val="24"/>
        </w:rPr>
        <w:t>excluido in</w:t>
      </w:r>
      <w:proofErr w:type="gramEnd"/>
      <w:r w:rsidRPr="00513DB6">
        <w:rPr>
          <w:rFonts w:cstheme="minorHAnsi"/>
          <w:sz w:val="24"/>
          <w:szCs w:val="24"/>
        </w:rPr>
        <w:t xml:space="preserve"> </w:t>
      </w:r>
      <w:proofErr w:type="spellStart"/>
      <w:r w:rsidRPr="00513DB6">
        <w:rPr>
          <w:rFonts w:cstheme="minorHAnsi"/>
          <w:sz w:val="24"/>
          <w:szCs w:val="24"/>
        </w:rPr>
        <w:t>itinere</w:t>
      </w:r>
      <w:proofErr w:type="spellEnd"/>
      <w:r w:rsidRPr="00513DB6">
        <w:rPr>
          <w:rFonts w:cstheme="minorHAnsi"/>
          <w:sz w:val="24"/>
          <w:szCs w:val="24"/>
        </w:rPr>
        <w:t>), se adicionará al resultado de la fórmula o el Piso Mínimo (el mayor de los dos), una indemnización adicional de pago único equivalente al 20%.</w:t>
      </w:r>
    </w:p>
    <w:p w14:paraId="2013460E" w14:textId="77777777" w:rsidR="00C95340" w:rsidRPr="00513DB6" w:rsidRDefault="00C95340" w:rsidP="00C95340">
      <w:pPr>
        <w:pStyle w:val="Prrafodelista"/>
        <w:rPr>
          <w:rFonts w:cstheme="minorHAnsi"/>
          <w:sz w:val="24"/>
          <w:szCs w:val="24"/>
        </w:rPr>
      </w:pPr>
    </w:p>
    <w:p w14:paraId="1E733C5D" w14:textId="6182DD0D" w:rsidR="00C95340" w:rsidRPr="00513DB6" w:rsidRDefault="00C95340" w:rsidP="00C95340">
      <w:pPr>
        <w:pStyle w:val="Prrafodelista"/>
        <w:numPr>
          <w:ilvl w:val="0"/>
          <w:numId w:val="12"/>
        </w:numPr>
        <w:rPr>
          <w:rFonts w:cstheme="minorHAnsi"/>
          <w:sz w:val="24"/>
          <w:szCs w:val="24"/>
        </w:rPr>
      </w:pPr>
      <w:r w:rsidRPr="00513DB6">
        <w:rPr>
          <w:rFonts w:cstheme="minorHAnsi"/>
          <w:b/>
          <w:bCs/>
          <w:sz w:val="24"/>
          <w:szCs w:val="24"/>
        </w:rPr>
        <w:t xml:space="preserve">Prestación dineraria por Incapacidad Laboral Permanente Parcial </w:t>
      </w:r>
      <w:r w:rsidR="003479E3">
        <w:rPr>
          <w:rFonts w:cstheme="minorHAnsi"/>
          <w:b/>
          <w:bCs/>
          <w:sz w:val="24"/>
          <w:szCs w:val="24"/>
        </w:rPr>
        <w:t xml:space="preserve">(porcentaje de incapacidad </w:t>
      </w:r>
      <w:r w:rsidRPr="00513DB6">
        <w:rPr>
          <w:rFonts w:cstheme="minorHAnsi"/>
          <w:b/>
          <w:sz w:val="24"/>
          <w:szCs w:val="24"/>
        </w:rPr>
        <w:t>mayor al 50% y menor al 66%</w:t>
      </w:r>
      <w:r w:rsidR="003479E3">
        <w:rPr>
          <w:rFonts w:cstheme="minorHAnsi"/>
          <w:b/>
          <w:sz w:val="24"/>
          <w:szCs w:val="24"/>
        </w:rPr>
        <w:t>)</w:t>
      </w:r>
    </w:p>
    <w:p w14:paraId="1DFBDBF2" w14:textId="77777777" w:rsidR="00857977" w:rsidRPr="00FA4491" w:rsidRDefault="00C95340" w:rsidP="00857977">
      <w:pPr>
        <w:pStyle w:val="Default"/>
        <w:rPr>
          <w:rFonts w:asciiTheme="minorHAnsi" w:hAnsiTheme="minorHAnsi" w:cstheme="minorHAnsi"/>
        </w:rPr>
      </w:pPr>
      <w:r w:rsidRPr="00513DB6">
        <w:rPr>
          <w:rFonts w:cstheme="minorHAnsi"/>
        </w:rPr>
        <w:t>Para las </w:t>
      </w:r>
      <w:r w:rsidRPr="00513DB6">
        <w:rPr>
          <w:rFonts w:cstheme="minorHAnsi"/>
          <w:u w:val="single"/>
        </w:rPr>
        <w:t xml:space="preserve">contingencias ocurridas con posterioridad al 24/01/17 </w:t>
      </w:r>
      <w:r w:rsidRPr="00513DB6">
        <w:rPr>
          <w:rFonts w:cstheme="minorHAnsi"/>
          <w:b/>
          <w:bCs/>
        </w:rPr>
        <w:t>(Ley N° 27.348)</w:t>
      </w:r>
      <w:r w:rsidRPr="00513DB6">
        <w:rPr>
          <w:rFonts w:cstheme="minorHAnsi"/>
        </w:rPr>
        <w:t xml:space="preserve">, </w:t>
      </w:r>
      <w:r w:rsidR="00857977" w:rsidRPr="00FA4491">
        <w:rPr>
          <w:rFonts w:asciiTheme="minorHAnsi" w:hAnsiTheme="minorHAnsi" w:cstheme="minorHAnsi"/>
        </w:rPr>
        <w:t>el damnificado percibirá la prestación que surge del siguiente cálculo:</w:t>
      </w:r>
    </w:p>
    <w:p w14:paraId="6231A51C" w14:textId="77777777" w:rsidR="00857977" w:rsidRPr="00FA4491" w:rsidRDefault="00857977" w:rsidP="00857977">
      <w:pPr>
        <w:pStyle w:val="Default"/>
        <w:rPr>
          <w:rFonts w:asciiTheme="minorHAnsi" w:hAnsiTheme="minorHAnsi" w:cstheme="minorHAnsi"/>
          <w:b/>
          <w:bCs/>
          <w:u w:val="single"/>
        </w:rPr>
      </w:pPr>
    </w:p>
    <w:p w14:paraId="259806FA" w14:textId="77777777" w:rsidR="00857977" w:rsidRPr="00FA4491" w:rsidRDefault="00857977" w:rsidP="00857977">
      <w:pPr>
        <w:pStyle w:val="Default"/>
        <w:jc w:val="center"/>
        <w:rPr>
          <w:rFonts w:asciiTheme="minorHAnsi" w:hAnsiTheme="minorHAnsi" w:cstheme="minorHAnsi"/>
        </w:rPr>
      </w:pPr>
      <w:r w:rsidRPr="00FA4491">
        <w:rPr>
          <w:rFonts w:asciiTheme="minorHAnsi" w:hAnsiTheme="minorHAnsi" w:cstheme="minorHAnsi"/>
          <w:b/>
          <w:bCs/>
        </w:rPr>
        <w:t xml:space="preserve">53 x VIB con </w:t>
      </w:r>
      <w:proofErr w:type="spellStart"/>
      <w:r w:rsidRPr="00FA4491">
        <w:rPr>
          <w:rFonts w:asciiTheme="minorHAnsi" w:hAnsiTheme="minorHAnsi" w:cstheme="minorHAnsi"/>
          <w:b/>
          <w:bCs/>
        </w:rPr>
        <w:t>Ripte+</w:t>
      </w:r>
      <w:proofErr w:type="gramStart"/>
      <w:r w:rsidRPr="00FA4491">
        <w:rPr>
          <w:rFonts w:asciiTheme="minorHAnsi" w:hAnsiTheme="minorHAnsi" w:cstheme="minorHAnsi"/>
          <w:b/>
          <w:bCs/>
        </w:rPr>
        <w:t>tasa</w:t>
      </w:r>
      <w:proofErr w:type="spellEnd"/>
      <w:r w:rsidRPr="00FA4491">
        <w:rPr>
          <w:rFonts w:asciiTheme="minorHAnsi" w:hAnsiTheme="minorHAnsi" w:cstheme="minorHAnsi"/>
          <w:b/>
          <w:bCs/>
        </w:rPr>
        <w:t>(</w:t>
      </w:r>
      <w:proofErr w:type="gramEnd"/>
      <w:r w:rsidRPr="00FA4491">
        <w:rPr>
          <w:rFonts w:asciiTheme="minorHAnsi" w:hAnsiTheme="minorHAnsi" w:cstheme="minorHAnsi"/>
          <w:b/>
          <w:bCs/>
        </w:rPr>
        <w:t>*) x 65 / Edad a la PMI</w:t>
      </w:r>
    </w:p>
    <w:p w14:paraId="54507C8F" w14:textId="77777777" w:rsidR="00857977" w:rsidRPr="00FA4491" w:rsidRDefault="00857977" w:rsidP="00857977">
      <w:pPr>
        <w:pStyle w:val="Default"/>
        <w:rPr>
          <w:rFonts w:asciiTheme="minorHAnsi" w:hAnsiTheme="minorHAnsi" w:cstheme="minorHAnsi"/>
          <w:i/>
          <w:iCs/>
        </w:rPr>
      </w:pPr>
    </w:p>
    <w:p w14:paraId="48056547" w14:textId="2ACE91FE" w:rsidR="00C95340" w:rsidRPr="00513DB6" w:rsidRDefault="00C95340" w:rsidP="00857977">
      <w:pPr>
        <w:rPr>
          <w:rFonts w:cstheme="minorHAnsi"/>
          <w:i/>
          <w:iCs/>
          <w:sz w:val="24"/>
          <w:szCs w:val="24"/>
        </w:rPr>
      </w:pPr>
      <w:r w:rsidRPr="00513DB6">
        <w:rPr>
          <w:rFonts w:cstheme="minorHAnsi"/>
          <w:i/>
          <w:iCs/>
          <w:sz w:val="24"/>
          <w:szCs w:val="24"/>
        </w:rPr>
        <w:t>(*) A los fines del cálculo del valor del ingreso base (VIB) se considerará el promedio mensual de todos los salarios por el trabajador durante el año anterior a la primera manifestación invalidante, o en el tiempo de prestación de servicio si fuera menor. Los salarios mensuales tomados a fin de establecer el promedio se actualizarán mes a mes aplicándose la variación del índice RIPTE.</w:t>
      </w:r>
    </w:p>
    <w:p w14:paraId="120B3F1F" w14:textId="77777777" w:rsidR="00C95340" w:rsidRPr="00513DB6" w:rsidRDefault="00C95340" w:rsidP="00C95340">
      <w:pPr>
        <w:rPr>
          <w:rFonts w:cstheme="minorHAnsi"/>
          <w:i/>
          <w:iCs/>
          <w:sz w:val="24"/>
          <w:szCs w:val="24"/>
        </w:rPr>
      </w:pPr>
      <w:r w:rsidRPr="00513DB6">
        <w:rPr>
          <w:rFonts w:cstheme="minorHAnsi"/>
          <w:i/>
          <w:iCs/>
          <w:sz w:val="24"/>
          <w:szCs w:val="24"/>
        </w:rPr>
        <w:t>Desde la fecha de la primera manifestación invalidante y hasta el momento de la liquidación de la indemnización, el monto del ingreso base devengará un interés equivalente al promedio de la tasa activa cartera general nominal anual vencida a treinta días del Banco de la Nación Argentina.</w:t>
      </w:r>
    </w:p>
    <w:p w14:paraId="54813212" w14:textId="77777777" w:rsidR="00C95340" w:rsidRPr="00513DB6" w:rsidRDefault="00C95340" w:rsidP="00C95340">
      <w:pPr>
        <w:rPr>
          <w:rFonts w:cstheme="minorHAnsi"/>
          <w:sz w:val="24"/>
          <w:szCs w:val="24"/>
        </w:rPr>
      </w:pPr>
      <w:r w:rsidRPr="00513DB6">
        <w:rPr>
          <w:rFonts w:cstheme="minorHAnsi"/>
          <w:i/>
          <w:iCs/>
          <w:sz w:val="24"/>
          <w:szCs w:val="24"/>
        </w:rPr>
        <w:t> </w:t>
      </w:r>
      <w:r w:rsidRPr="00513DB6">
        <w:rPr>
          <w:rFonts w:cstheme="minorHAnsi"/>
          <w:i/>
          <w:iCs/>
          <w:sz w:val="24"/>
          <w:szCs w:val="24"/>
          <w:u w:val="single"/>
        </w:rPr>
        <w:t>PISO MINIMO</w:t>
      </w:r>
      <w:r w:rsidRPr="00513DB6">
        <w:rPr>
          <w:rFonts w:cstheme="minorHAnsi"/>
          <w:sz w:val="24"/>
          <w:szCs w:val="24"/>
        </w:rPr>
        <w:t> – Actualización Piso mínimo: $180.000 (actualizado semestralmente por RIPTE) x grado de ILP/100 y por Tasa del BNA a la fecha de liquidación. Este es de aplicación cuando el monto determinado por la fórmula es inferior al mismo.</w:t>
      </w:r>
    </w:p>
    <w:p w14:paraId="7B6AC403" w14:textId="77777777" w:rsidR="00C95340" w:rsidRPr="00513DB6" w:rsidRDefault="00C95340" w:rsidP="00C95340">
      <w:pPr>
        <w:rPr>
          <w:rFonts w:cstheme="minorHAnsi"/>
          <w:sz w:val="24"/>
          <w:szCs w:val="24"/>
        </w:rPr>
      </w:pPr>
      <w:r w:rsidRPr="00513DB6">
        <w:rPr>
          <w:rFonts w:cstheme="minorHAnsi"/>
          <w:sz w:val="24"/>
          <w:szCs w:val="24"/>
        </w:rPr>
        <w:t>Para contingencias ocurridas entre el 01/03/18 hasta el 31/08/18: </w:t>
      </w:r>
      <w:r w:rsidRPr="00513DB6">
        <w:rPr>
          <w:rFonts w:cstheme="minorHAnsi"/>
          <w:b/>
          <w:bCs/>
          <w:sz w:val="24"/>
          <w:szCs w:val="24"/>
        </w:rPr>
        <w:t>$1.569.865</w:t>
      </w:r>
      <w:r w:rsidRPr="00513DB6">
        <w:rPr>
          <w:rFonts w:cstheme="minorHAnsi"/>
          <w:sz w:val="24"/>
          <w:szCs w:val="24"/>
        </w:rPr>
        <w:t> x el grado de ILP (más tasa del BNA).</w:t>
      </w:r>
    </w:p>
    <w:p w14:paraId="49EEA15F" w14:textId="77777777" w:rsidR="00C95340" w:rsidRPr="00513DB6" w:rsidRDefault="00C95340" w:rsidP="00C95340">
      <w:pPr>
        <w:rPr>
          <w:rFonts w:cstheme="minorHAnsi"/>
          <w:sz w:val="24"/>
          <w:szCs w:val="24"/>
        </w:rPr>
      </w:pPr>
      <w:r w:rsidRPr="00513DB6">
        <w:rPr>
          <w:rFonts w:cstheme="minorHAnsi"/>
          <w:sz w:val="24"/>
          <w:szCs w:val="24"/>
        </w:rPr>
        <w:t xml:space="preserve">En forma complementaria, también cobrará una Compensación Adicional de pago único de $80.000, actualizada semestralmente por </w:t>
      </w:r>
      <w:proofErr w:type="gramStart"/>
      <w:r w:rsidRPr="00513DB6">
        <w:rPr>
          <w:rFonts w:cstheme="minorHAnsi"/>
          <w:sz w:val="24"/>
          <w:szCs w:val="24"/>
        </w:rPr>
        <w:t>RIPTE(</w:t>
      </w:r>
      <w:proofErr w:type="gramEnd"/>
      <w:r w:rsidRPr="00513DB6">
        <w:rPr>
          <w:rFonts w:cstheme="minorHAnsi"/>
          <w:sz w:val="24"/>
          <w:szCs w:val="24"/>
        </w:rPr>
        <w:t>*) al momento de la primera manifestación invalidante.</w:t>
      </w:r>
    </w:p>
    <w:p w14:paraId="62B1A422" w14:textId="77777777" w:rsidR="00C95340" w:rsidRPr="00513DB6" w:rsidRDefault="00C95340" w:rsidP="00C95340">
      <w:pPr>
        <w:rPr>
          <w:rFonts w:cstheme="minorHAnsi"/>
          <w:sz w:val="24"/>
          <w:szCs w:val="24"/>
        </w:rPr>
      </w:pPr>
      <w:r w:rsidRPr="00513DB6">
        <w:rPr>
          <w:rFonts w:cstheme="minorHAnsi"/>
          <w:sz w:val="24"/>
          <w:szCs w:val="24"/>
        </w:rPr>
        <w:t>Para contingencias ocurridas entre el 01/03/18 hasta el 31/08/18: </w:t>
      </w:r>
      <w:r w:rsidRPr="00513DB6">
        <w:rPr>
          <w:rFonts w:cstheme="minorHAnsi"/>
          <w:b/>
          <w:bCs/>
          <w:sz w:val="24"/>
          <w:szCs w:val="24"/>
        </w:rPr>
        <w:t>$697.718</w:t>
      </w:r>
      <w:r w:rsidRPr="00513DB6">
        <w:rPr>
          <w:rFonts w:cstheme="minorHAnsi"/>
          <w:sz w:val="24"/>
          <w:szCs w:val="24"/>
        </w:rPr>
        <w:t>.</w:t>
      </w:r>
    </w:p>
    <w:p w14:paraId="53F29866" w14:textId="77777777" w:rsidR="00C95340" w:rsidRPr="00513DB6" w:rsidRDefault="00C95340" w:rsidP="00C95340">
      <w:pPr>
        <w:rPr>
          <w:rFonts w:cstheme="minorHAnsi"/>
          <w:sz w:val="24"/>
          <w:szCs w:val="24"/>
        </w:rPr>
      </w:pPr>
      <w:r w:rsidRPr="00513DB6">
        <w:rPr>
          <w:rFonts w:cstheme="minorHAnsi"/>
          <w:sz w:val="24"/>
          <w:szCs w:val="24"/>
        </w:rPr>
        <w:t>Finalmente, si la contingencia se trata de un accidente de trabajo o enfermedad profesional (</w:t>
      </w:r>
      <w:proofErr w:type="gramStart"/>
      <w:r w:rsidRPr="00513DB6">
        <w:rPr>
          <w:rFonts w:cstheme="minorHAnsi"/>
          <w:sz w:val="24"/>
          <w:szCs w:val="24"/>
        </w:rPr>
        <w:t>excluido in</w:t>
      </w:r>
      <w:proofErr w:type="gramEnd"/>
      <w:r w:rsidRPr="00513DB6">
        <w:rPr>
          <w:rFonts w:cstheme="minorHAnsi"/>
          <w:sz w:val="24"/>
          <w:szCs w:val="24"/>
        </w:rPr>
        <w:t xml:space="preserve"> </w:t>
      </w:r>
      <w:proofErr w:type="spellStart"/>
      <w:r w:rsidRPr="00513DB6">
        <w:rPr>
          <w:rFonts w:cstheme="minorHAnsi"/>
          <w:sz w:val="24"/>
          <w:szCs w:val="24"/>
        </w:rPr>
        <w:t>itinere</w:t>
      </w:r>
      <w:proofErr w:type="spellEnd"/>
      <w:r w:rsidRPr="00513DB6">
        <w:rPr>
          <w:rFonts w:cstheme="minorHAnsi"/>
          <w:sz w:val="24"/>
          <w:szCs w:val="24"/>
        </w:rPr>
        <w:t xml:space="preserve">), se adicionará a la sumatoria de la fórmula o el Piso </w:t>
      </w:r>
      <w:r w:rsidRPr="00513DB6">
        <w:rPr>
          <w:rFonts w:cstheme="minorHAnsi"/>
          <w:sz w:val="24"/>
          <w:szCs w:val="24"/>
        </w:rPr>
        <w:lastRenderedPageBreak/>
        <w:t>Mínimo (el mayor de los dos) y la compensación adicional, una indemnización adicional de pago único equivalente al 20%.</w:t>
      </w:r>
    </w:p>
    <w:p w14:paraId="0CB799C8" w14:textId="7922CC52" w:rsidR="00C95340" w:rsidRPr="00513DB6" w:rsidRDefault="00C95340" w:rsidP="00C95340">
      <w:pPr>
        <w:pStyle w:val="Default"/>
        <w:numPr>
          <w:ilvl w:val="0"/>
          <w:numId w:val="12"/>
        </w:numPr>
        <w:rPr>
          <w:rStyle w:val="Textoennegrita"/>
          <w:rFonts w:asciiTheme="minorHAnsi" w:hAnsiTheme="minorHAnsi" w:cstheme="minorHAnsi"/>
          <w:b w:val="0"/>
          <w:bCs w:val="0"/>
          <w:color w:val="auto"/>
        </w:rPr>
      </w:pPr>
      <w:r w:rsidRPr="00513DB6">
        <w:rPr>
          <w:rFonts w:asciiTheme="minorHAnsi" w:hAnsiTheme="minorHAnsi" w:cstheme="minorHAnsi"/>
          <w:b/>
          <w:bCs/>
        </w:rPr>
        <w:t xml:space="preserve">Prestación dineraria por </w:t>
      </w:r>
      <w:r w:rsidRPr="00513DB6">
        <w:rPr>
          <w:rStyle w:val="Textoennegrita"/>
          <w:rFonts w:asciiTheme="minorHAnsi" w:hAnsiTheme="minorHAnsi" w:cstheme="minorHAnsi"/>
          <w:color w:val="auto"/>
          <w:shd w:val="clear" w:color="auto" w:fill="FFFFFF"/>
        </w:rPr>
        <w:t>Incapacidad Laboral Permanente Total (</w:t>
      </w:r>
      <w:r w:rsidR="003479E3">
        <w:rPr>
          <w:rStyle w:val="Textoennegrita"/>
          <w:rFonts w:asciiTheme="minorHAnsi" w:hAnsiTheme="minorHAnsi" w:cstheme="minorHAnsi"/>
          <w:color w:val="auto"/>
          <w:shd w:val="clear" w:color="auto" w:fill="FFFFFF"/>
        </w:rPr>
        <w:t xml:space="preserve">porcentaje de incapacidad </w:t>
      </w:r>
      <w:r w:rsidRPr="00513DB6">
        <w:rPr>
          <w:rStyle w:val="Textoennegrita"/>
          <w:rFonts w:asciiTheme="minorHAnsi" w:hAnsiTheme="minorHAnsi" w:cstheme="minorHAnsi"/>
          <w:color w:val="auto"/>
          <w:shd w:val="clear" w:color="auto" w:fill="FFFFFF"/>
        </w:rPr>
        <w:t>mayor o igual al 66%)</w:t>
      </w:r>
    </w:p>
    <w:p w14:paraId="7A9343D3" w14:textId="77777777" w:rsidR="00C95340" w:rsidRPr="00513DB6" w:rsidRDefault="00C95340" w:rsidP="00C95340">
      <w:pPr>
        <w:pStyle w:val="Default"/>
        <w:ind w:left="360"/>
        <w:rPr>
          <w:rStyle w:val="Textoennegrita"/>
          <w:rFonts w:asciiTheme="minorHAnsi" w:hAnsiTheme="minorHAnsi" w:cstheme="minorHAnsi"/>
          <w:b w:val="0"/>
          <w:bCs w:val="0"/>
        </w:rPr>
      </w:pPr>
    </w:p>
    <w:p w14:paraId="7E9E025D" w14:textId="77777777" w:rsidR="00C95340" w:rsidRPr="00513DB6" w:rsidRDefault="00C95340" w:rsidP="00C95340">
      <w:pPr>
        <w:pStyle w:val="Default"/>
        <w:rPr>
          <w:rFonts w:asciiTheme="minorHAnsi" w:hAnsiTheme="minorHAnsi" w:cstheme="minorHAnsi"/>
        </w:rPr>
      </w:pPr>
      <w:r w:rsidRPr="00513DB6">
        <w:rPr>
          <w:rFonts w:asciiTheme="minorHAnsi" w:hAnsiTheme="minorHAnsi" w:cstheme="minorHAnsi"/>
        </w:rPr>
        <w:t>Para las </w:t>
      </w:r>
      <w:r w:rsidRPr="00513DB6">
        <w:rPr>
          <w:rFonts w:asciiTheme="minorHAnsi" w:hAnsiTheme="minorHAnsi" w:cstheme="minorHAnsi"/>
          <w:u w:val="single"/>
        </w:rPr>
        <w:t>contingencias ocurridas con posterioridad al 24/01/17</w:t>
      </w:r>
      <w:r w:rsidRPr="00513DB6">
        <w:rPr>
          <w:rFonts w:asciiTheme="minorHAnsi" w:hAnsiTheme="minorHAnsi" w:cstheme="minorHAnsi"/>
          <w:b/>
          <w:bCs/>
        </w:rPr>
        <w:t>(Ley N° 27.348)</w:t>
      </w:r>
      <w:r w:rsidRPr="00513DB6">
        <w:rPr>
          <w:rFonts w:asciiTheme="minorHAnsi" w:hAnsiTheme="minorHAnsi" w:cstheme="minorHAnsi"/>
        </w:rPr>
        <w:t>, el damnificado percibirá la prestación que surge del siguiente cálculo:</w:t>
      </w:r>
    </w:p>
    <w:p w14:paraId="0ECDAEC9" w14:textId="77777777" w:rsidR="00C95340" w:rsidRPr="00513DB6" w:rsidRDefault="00C95340" w:rsidP="00C95340">
      <w:pPr>
        <w:pStyle w:val="Default"/>
        <w:rPr>
          <w:rFonts w:asciiTheme="minorHAnsi" w:hAnsiTheme="minorHAnsi" w:cstheme="minorHAnsi"/>
          <w:b/>
          <w:bCs/>
          <w:u w:val="single"/>
        </w:rPr>
      </w:pPr>
    </w:p>
    <w:p w14:paraId="03B71862" w14:textId="77777777" w:rsidR="00C95340" w:rsidRPr="00513DB6" w:rsidRDefault="00C95340" w:rsidP="00C95340">
      <w:pPr>
        <w:pStyle w:val="Default"/>
        <w:jc w:val="center"/>
        <w:rPr>
          <w:rFonts w:asciiTheme="minorHAnsi" w:hAnsiTheme="minorHAnsi" w:cstheme="minorHAnsi"/>
        </w:rPr>
      </w:pPr>
      <w:r w:rsidRPr="00513DB6">
        <w:rPr>
          <w:rFonts w:asciiTheme="minorHAnsi" w:hAnsiTheme="minorHAnsi" w:cstheme="minorHAnsi"/>
          <w:b/>
          <w:bCs/>
        </w:rPr>
        <w:t xml:space="preserve">53 x VIB con </w:t>
      </w:r>
      <w:proofErr w:type="spellStart"/>
      <w:r w:rsidRPr="00513DB6">
        <w:rPr>
          <w:rFonts w:asciiTheme="minorHAnsi" w:hAnsiTheme="minorHAnsi" w:cstheme="minorHAnsi"/>
          <w:b/>
          <w:bCs/>
        </w:rPr>
        <w:t>Ripte+</w:t>
      </w:r>
      <w:proofErr w:type="gramStart"/>
      <w:r w:rsidRPr="00513DB6">
        <w:rPr>
          <w:rFonts w:asciiTheme="minorHAnsi" w:hAnsiTheme="minorHAnsi" w:cstheme="minorHAnsi"/>
          <w:b/>
          <w:bCs/>
        </w:rPr>
        <w:t>tasa</w:t>
      </w:r>
      <w:proofErr w:type="spellEnd"/>
      <w:r w:rsidRPr="00513DB6">
        <w:rPr>
          <w:rFonts w:asciiTheme="minorHAnsi" w:hAnsiTheme="minorHAnsi" w:cstheme="minorHAnsi"/>
          <w:b/>
          <w:bCs/>
        </w:rPr>
        <w:t>(</w:t>
      </w:r>
      <w:proofErr w:type="gramEnd"/>
      <w:r w:rsidRPr="00513DB6">
        <w:rPr>
          <w:rFonts w:asciiTheme="minorHAnsi" w:hAnsiTheme="minorHAnsi" w:cstheme="minorHAnsi"/>
          <w:b/>
          <w:bCs/>
        </w:rPr>
        <w:t>*) x 65 / Edad a la PMI</w:t>
      </w:r>
    </w:p>
    <w:p w14:paraId="222F2665" w14:textId="77777777" w:rsidR="00C95340" w:rsidRPr="00513DB6" w:rsidRDefault="00C95340" w:rsidP="00C95340">
      <w:pPr>
        <w:pStyle w:val="Default"/>
        <w:rPr>
          <w:rFonts w:asciiTheme="minorHAnsi" w:hAnsiTheme="minorHAnsi" w:cstheme="minorHAnsi"/>
          <w:i/>
          <w:iCs/>
        </w:rPr>
      </w:pPr>
    </w:p>
    <w:p w14:paraId="05E0AC6A" w14:textId="77777777" w:rsidR="00C95340" w:rsidRPr="00513DB6" w:rsidRDefault="00C95340" w:rsidP="00C95340">
      <w:pPr>
        <w:pStyle w:val="Default"/>
        <w:rPr>
          <w:rFonts w:asciiTheme="minorHAnsi" w:hAnsiTheme="minorHAnsi" w:cstheme="minorHAnsi"/>
          <w:i/>
          <w:iCs/>
        </w:rPr>
      </w:pPr>
      <w:r w:rsidRPr="00513DB6">
        <w:rPr>
          <w:rFonts w:asciiTheme="minorHAnsi" w:hAnsiTheme="minorHAnsi" w:cstheme="minorHAnsi"/>
          <w:i/>
          <w:iCs/>
        </w:rPr>
        <w:t>(*) A los fines del cálculo del valor del ingreso base (VIB) se considerará el promedio mensual de todos los salarios devengados por el trabajador durante el año anterior a la primera manifestación invalidante, o en el tiempo de prestación de servicio si fuera menor. Los salarios mensuales tomados a fin de establecer el promedio se actualizarán mes a mes aplicándose la variación del índice RIPTE.</w:t>
      </w:r>
    </w:p>
    <w:p w14:paraId="17430912" w14:textId="77777777" w:rsidR="00C95340" w:rsidRPr="00513DB6" w:rsidRDefault="00C95340" w:rsidP="00C95340">
      <w:pPr>
        <w:rPr>
          <w:rFonts w:cstheme="minorHAnsi"/>
          <w:i/>
          <w:iCs/>
          <w:sz w:val="24"/>
          <w:szCs w:val="24"/>
        </w:rPr>
      </w:pPr>
      <w:r w:rsidRPr="00513DB6">
        <w:rPr>
          <w:rFonts w:cstheme="minorHAnsi"/>
          <w:i/>
          <w:iCs/>
          <w:sz w:val="24"/>
          <w:szCs w:val="24"/>
        </w:rPr>
        <w:t>Desde la fecha de la primera manifestación invalidante y hasta el momento de la liquidación de la indemnización, el monto del ingreso base devengará un interés equivalente al promedio de la tasa activa cartera general nominal anual vencida a treinta días del Banco de la Nación Argentina.</w:t>
      </w:r>
    </w:p>
    <w:p w14:paraId="01BFB19D" w14:textId="77777777" w:rsidR="00C95340" w:rsidRPr="00513DB6" w:rsidRDefault="00C95340" w:rsidP="00C95340">
      <w:pPr>
        <w:pStyle w:val="Default"/>
        <w:rPr>
          <w:rFonts w:asciiTheme="minorHAnsi" w:hAnsiTheme="minorHAnsi" w:cstheme="minorHAnsi"/>
        </w:rPr>
      </w:pPr>
    </w:p>
    <w:p w14:paraId="320D7EBF" w14:textId="77777777" w:rsidR="00C95340" w:rsidRPr="00513DB6" w:rsidRDefault="00C95340" w:rsidP="00C95340">
      <w:pPr>
        <w:pStyle w:val="Default"/>
        <w:rPr>
          <w:rFonts w:asciiTheme="minorHAnsi" w:hAnsiTheme="minorHAnsi" w:cstheme="minorHAnsi"/>
        </w:rPr>
      </w:pPr>
      <w:r w:rsidRPr="00513DB6">
        <w:rPr>
          <w:rFonts w:asciiTheme="minorHAnsi" w:hAnsiTheme="minorHAnsi" w:cstheme="minorHAnsi"/>
          <w:i/>
          <w:iCs/>
          <w:u w:val="single"/>
        </w:rPr>
        <w:t>PISO MINIMO</w:t>
      </w:r>
      <w:r w:rsidRPr="00513DB6">
        <w:rPr>
          <w:rFonts w:asciiTheme="minorHAnsi" w:hAnsiTheme="minorHAnsi" w:cstheme="minorHAnsi"/>
        </w:rPr>
        <w:t> – Actualización Piso mínimo: $180.000 (actualizado semestralmente por RIPTE) y por Tasa del BNA a la fecha de liquidación. Este es de aplicación cuando el monto determinado por la fórmula es inferior al mismo.</w:t>
      </w:r>
    </w:p>
    <w:p w14:paraId="4AC42D65" w14:textId="77777777" w:rsidR="00C95340" w:rsidRPr="00513DB6" w:rsidRDefault="00C95340" w:rsidP="00C95340">
      <w:pPr>
        <w:pStyle w:val="Default"/>
        <w:rPr>
          <w:rFonts w:asciiTheme="minorHAnsi" w:hAnsiTheme="minorHAnsi" w:cstheme="minorHAnsi"/>
        </w:rPr>
      </w:pPr>
    </w:p>
    <w:p w14:paraId="630E5B86" w14:textId="77777777" w:rsidR="00C95340" w:rsidRPr="00513DB6" w:rsidRDefault="00C95340" w:rsidP="00C95340">
      <w:pPr>
        <w:pStyle w:val="Default"/>
        <w:rPr>
          <w:rFonts w:asciiTheme="minorHAnsi" w:hAnsiTheme="minorHAnsi" w:cstheme="minorHAnsi"/>
        </w:rPr>
      </w:pPr>
      <w:r w:rsidRPr="00513DB6">
        <w:rPr>
          <w:rFonts w:asciiTheme="minorHAnsi" w:hAnsiTheme="minorHAnsi" w:cstheme="minorHAnsi"/>
        </w:rPr>
        <w:t>Para contingencias ocurridas entre el 01/03/18 hasta el 31/08/18: </w:t>
      </w:r>
      <w:r w:rsidRPr="00513DB6">
        <w:rPr>
          <w:rFonts w:asciiTheme="minorHAnsi" w:hAnsiTheme="minorHAnsi" w:cstheme="minorHAnsi"/>
          <w:b/>
          <w:bCs/>
        </w:rPr>
        <w:t>$1.569.985 </w:t>
      </w:r>
      <w:r w:rsidRPr="00513DB6">
        <w:rPr>
          <w:rFonts w:asciiTheme="minorHAnsi" w:hAnsiTheme="minorHAnsi" w:cstheme="minorHAnsi"/>
        </w:rPr>
        <w:t>(más tasa del BNA).</w:t>
      </w:r>
    </w:p>
    <w:p w14:paraId="38DA09BC" w14:textId="77777777" w:rsidR="00C95340" w:rsidRPr="00513DB6" w:rsidRDefault="00C95340" w:rsidP="00C95340">
      <w:pPr>
        <w:pStyle w:val="Default"/>
        <w:rPr>
          <w:rFonts w:asciiTheme="minorHAnsi" w:hAnsiTheme="minorHAnsi" w:cstheme="minorHAnsi"/>
        </w:rPr>
      </w:pPr>
      <w:r w:rsidRPr="00513DB6">
        <w:rPr>
          <w:rFonts w:asciiTheme="minorHAnsi" w:hAnsiTheme="minorHAnsi" w:cstheme="minorHAnsi"/>
        </w:rPr>
        <w:t>En forma complementaria, también cobrará una Compensación Adicional de pago único de $100.000, actualizada semestralmente por RIPTE al momento de la primera manifestación invalidante.</w:t>
      </w:r>
    </w:p>
    <w:p w14:paraId="1FB433E9" w14:textId="77777777" w:rsidR="00C95340" w:rsidRPr="00513DB6" w:rsidRDefault="00C95340" w:rsidP="00C95340">
      <w:pPr>
        <w:pStyle w:val="Default"/>
        <w:rPr>
          <w:rFonts w:asciiTheme="minorHAnsi" w:hAnsiTheme="minorHAnsi" w:cstheme="minorHAnsi"/>
        </w:rPr>
      </w:pPr>
    </w:p>
    <w:p w14:paraId="5F38377A" w14:textId="77777777" w:rsidR="00C95340" w:rsidRPr="00513DB6" w:rsidRDefault="00C95340" w:rsidP="00C95340">
      <w:pPr>
        <w:pStyle w:val="Default"/>
        <w:rPr>
          <w:rFonts w:asciiTheme="minorHAnsi" w:hAnsiTheme="minorHAnsi" w:cstheme="minorHAnsi"/>
        </w:rPr>
      </w:pPr>
      <w:r w:rsidRPr="00513DB6">
        <w:rPr>
          <w:rFonts w:asciiTheme="minorHAnsi" w:hAnsiTheme="minorHAnsi" w:cstheme="minorHAnsi"/>
        </w:rPr>
        <w:t>Para contingencias ocurridas entre el 01/03/18 hasta el 31/08/18: </w:t>
      </w:r>
      <w:r w:rsidRPr="00513DB6">
        <w:rPr>
          <w:rFonts w:asciiTheme="minorHAnsi" w:hAnsiTheme="minorHAnsi" w:cstheme="minorHAnsi"/>
          <w:b/>
          <w:bCs/>
        </w:rPr>
        <w:t>$872.147</w:t>
      </w:r>
      <w:r w:rsidRPr="00513DB6">
        <w:rPr>
          <w:rFonts w:asciiTheme="minorHAnsi" w:hAnsiTheme="minorHAnsi" w:cstheme="minorHAnsi"/>
          <w:i/>
          <w:iCs/>
        </w:rPr>
        <w:t>.</w:t>
      </w:r>
    </w:p>
    <w:p w14:paraId="0AB52841" w14:textId="77777777" w:rsidR="00C95340" w:rsidRPr="00513DB6" w:rsidRDefault="00C95340" w:rsidP="00C95340">
      <w:pPr>
        <w:pStyle w:val="Default"/>
        <w:rPr>
          <w:rFonts w:asciiTheme="minorHAnsi" w:hAnsiTheme="minorHAnsi" w:cstheme="minorHAnsi"/>
        </w:rPr>
      </w:pPr>
    </w:p>
    <w:p w14:paraId="62D5EC6D" w14:textId="77777777" w:rsidR="00C95340" w:rsidRPr="00513DB6" w:rsidRDefault="00C95340" w:rsidP="00C95340">
      <w:pPr>
        <w:pStyle w:val="Default"/>
        <w:rPr>
          <w:rFonts w:asciiTheme="minorHAnsi" w:hAnsiTheme="minorHAnsi" w:cstheme="minorHAnsi"/>
        </w:rPr>
      </w:pPr>
      <w:r w:rsidRPr="00513DB6">
        <w:rPr>
          <w:rFonts w:asciiTheme="minorHAnsi" w:hAnsiTheme="minorHAnsi" w:cstheme="minorHAnsi"/>
        </w:rPr>
        <w:t>Finalmente, si la contingencia se trata de un accidente de trabajo o enfermedad profesional (</w:t>
      </w:r>
      <w:proofErr w:type="gramStart"/>
      <w:r w:rsidRPr="00513DB6">
        <w:rPr>
          <w:rFonts w:asciiTheme="minorHAnsi" w:hAnsiTheme="minorHAnsi" w:cstheme="minorHAnsi"/>
        </w:rPr>
        <w:t>excluido in</w:t>
      </w:r>
      <w:proofErr w:type="gramEnd"/>
      <w:r w:rsidRPr="00513DB6">
        <w:rPr>
          <w:rFonts w:asciiTheme="minorHAnsi" w:hAnsiTheme="minorHAnsi" w:cstheme="minorHAnsi"/>
        </w:rPr>
        <w:t xml:space="preserve"> </w:t>
      </w:r>
      <w:proofErr w:type="spellStart"/>
      <w:r w:rsidRPr="00513DB6">
        <w:rPr>
          <w:rFonts w:asciiTheme="minorHAnsi" w:hAnsiTheme="minorHAnsi" w:cstheme="minorHAnsi"/>
        </w:rPr>
        <w:t>itinere</w:t>
      </w:r>
      <w:proofErr w:type="spellEnd"/>
      <w:r w:rsidRPr="00513DB6">
        <w:rPr>
          <w:rFonts w:asciiTheme="minorHAnsi" w:hAnsiTheme="minorHAnsi" w:cstheme="minorHAnsi"/>
        </w:rPr>
        <w:t>), se adicionará a la sumatoria de la fórmula o el Piso Mínimo (el mayor de los dos) y la compensación adicional, una indemnización adicional de pago único equivalente al veinte por ciento (20%).</w:t>
      </w:r>
    </w:p>
    <w:p w14:paraId="43DBEEE2" w14:textId="77777777" w:rsidR="00C95340" w:rsidRPr="00513DB6" w:rsidRDefault="00C95340" w:rsidP="00C95340">
      <w:pPr>
        <w:pStyle w:val="Default"/>
        <w:ind w:left="360"/>
        <w:rPr>
          <w:rStyle w:val="Textoennegrita"/>
          <w:rFonts w:asciiTheme="minorHAnsi" w:hAnsiTheme="minorHAnsi" w:cstheme="minorHAnsi"/>
          <w:b w:val="0"/>
          <w:bCs w:val="0"/>
        </w:rPr>
      </w:pPr>
    </w:p>
    <w:p w14:paraId="23891EC9" w14:textId="77777777" w:rsidR="00C95340" w:rsidRPr="00513DB6" w:rsidRDefault="00C95340" w:rsidP="00C95340">
      <w:pPr>
        <w:pStyle w:val="Prrafodelista"/>
        <w:numPr>
          <w:ilvl w:val="0"/>
          <w:numId w:val="13"/>
        </w:numPr>
        <w:rPr>
          <w:rFonts w:cstheme="minorHAnsi"/>
          <w:b/>
          <w:bCs/>
          <w:sz w:val="24"/>
          <w:szCs w:val="24"/>
        </w:rPr>
      </w:pPr>
      <w:r w:rsidRPr="00513DB6">
        <w:rPr>
          <w:rFonts w:cstheme="minorHAnsi"/>
          <w:b/>
          <w:bCs/>
          <w:sz w:val="24"/>
          <w:szCs w:val="24"/>
        </w:rPr>
        <w:t>Gran Invalidez</w:t>
      </w:r>
    </w:p>
    <w:p w14:paraId="5E6EBE1D" w14:textId="77777777" w:rsidR="00C95340" w:rsidRPr="00513DB6" w:rsidRDefault="00C95340" w:rsidP="00C95340">
      <w:pPr>
        <w:rPr>
          <w:rFonts w:cstheme="minorHAnsi"/>
          <w:sz w:val="24"/>
          <w:szCs w:val="24"/>
        </w:rPr>
      </w:pPr>
      <w:r w:rsidRPr="00513DB6">
        <w:rPr>
          <w:rFonts w:cstheme="minorHAnsi"/>
          <w:sz w:val="24"/>
          <w:szCs w:val="24"/>
        </w:rPr>
        <w:t>Se considera que un trabajador está en situación de Gran Invalidez cuando tiene una Incapacidad Laboral Permanente Total y necesita la asistencia continua de otra persona para realizar los actos elementales de la vida.</w:t>
      </w:r>
    </w:p>
    <w:p w14:paraId="5980481C" w14:textId="77777777" w:rsidR="00C95340" w:rsidRPr="00513DB6" w:rsidRDefault="00C95340" w:rsidP="00C95340">
      <w:pPr>
        <w:rPr>
          <w:rFonts w:cstheme="minorHAnsi"/>
          <w:b/>
          <w:bCs/>
          <w:sz w:val="24"/>
          <w:szCs w:val="24"/>
        </w:rPr>
      </w:pPr>
      <w:r w:rsidRPr="00513DB6">
        <w:rPr>
          <w:rFonts w:cstheme="minorHAnsi"/>
          <w:b/>
          <w:bCs/>
          <w:sz w:val="24"/>
          <w:szCs w:val="24"/>
        </w:rPr>
        <w:t>Prestación dineraria por Gran Invalidez</w:t>
      </w:r>
    </w:p>
    <w:p w14:paraId="295B3164" w14:textId="77777777" w:rsidR="00C95340" w:rsidRPr="00513DB6" w:rsidRDefault="00C95340" w:rsidP="00C95340">
      <w:pPr>
        <w:rPr>
          <w:rFonts w:cstheme="minorHAnsi"/>
          <w:sz w:val="24"/>
          <w:szCs w:val="24"/>
        </w:rPr>
      </w:pPr>
      <w:r w:rsidRPr="00513DB6">
        <w:rPr>
          <w:rFonts w:cstheme="minorHAnsi"/>
          <w:sz w:val="24"/>
          <w:szCs w:val="24"/>
        </w:rPr>
        <w:t xml:space="preserve">El damnificado declarado gran inválido percibirá las prestaciones correspondientes a los distintos supuestos de Incapacidad Laboral Permanente Total (IPT). </w:t>
      </w:r>
    </w:p>
    <w:p w14:paraId="2A828D4A" w14:textId="77777777" w:rsidR="00C95340" w:rsidRPr="00513DB6" w:rsidRDefault="00C95340" w:rsidP="00C95340">
      <w:pPr>
        <w:rPr>
          <w:rFonts w:cstheme="minorHAnsi"/>
          <w:sz w:val="24"/>
          <w:szCs w:val="24"/>
        </w:rPr>
      </w:pPr>
      <w:r w:rsidRPr="00513DB6">
        <w:rPr>
          <w:rFonts w:cstheme="minorHAnsi"/>
          <w:sz w:val="24"/>
          <w:szCs w:val="24"/>
        </w:rPr>
        <w:lastRenderedPageBreak/>
        <w:t>Adicionalmente, la A.R.T. abonará al damnificado una prestación de pago mensual equivalente a $2000, el cual se ajustará de la misma manera que lo hagan las demás prestaciones del Sistema Previsional Argentino.</w:t>
      </w:r>
    </w:p>
    <w:p w14:paraId="6D73200E" w14:textId="77777777" w:rsidR="00C95340" w:rsidRPr="00513DB6" w:rsidRDefault="00C95340" w:rsidP="00C95340">
      <w:pPr>
        <w:rPr>
          <w:rFonts w:cstheme="minorHAnsi"/>
          <w:sz w:val="24"/>
          <w:szCs w:val="24"/>
        </w:rPr>
      </w:pPr>
      <w:r w:rsidRPr="00513DB6">
        <w:rPr>
          <w:rFonts w:cstheme="minorHAnsi"/>
          <w:sz w:val="24"/>
          <w:szCs w:val="24"/>
        </w:rPr>
        <w:t>Por ejemplo, El monto de Gran Invalidez vigente para el trimestre comprendido entre el 01/06/18 y el 31/08/18, asciende a </w:t>
      </w:r>
      <w:r w:rsidRPr="00513DB6">
        <w:rPr>
          <w:rFonts w:cstheme="minorHAnsi"/>
          <w:b/>
          <w:bCs/>
          <w:sz w:val="24"/>
          <w:szCs w:val="24"/>
        </w:rPr>
        <w:t>$19.574,33</w:t>
      </w:r>
      <w:r w:rsidRPr="00513DB6">
        <w:rPr>
          <w:rFonts w:cstheme="minorHAnsi"/>
          <w:sz w:val="24"/>
          <w:szCs w:val="24"/>
        </w:rPr>
        <w:t> </w:t>
      </w:r>
    </w:p>
    <w:p w14:paraId="74A1A08F" w14:textId="77777777" w:rsidR="00C95340" w:rsidRPr="00513DB6" w:rsidRDefault="00C95340" w:rsidP="00C95340">
      <w:pPr>
        <w:rPr>
          <w:rFonts w:cstheme="minorHAnsi"/>
          <w:sz w:val="24"/>
          <w:szCs w:val="24"/>
        </w:rPr>
      </w:pPr>
      <w:r w:rsidRPr="00513DB6">
        <w:rPr>
          <w:rFonts w:cstheme="minorHAnsi"/>
          <w:b/>
          <w:sz w:val="24"/>
          <w:szCs w:val="24"/>
        </w:rPr>
        <w:t>3.</w:t>
      </w:r>
      <w:r w:rsidRPr="00513DB6">
        <w:rPr>
          <w:rFonts w:cstheme="minorHAnsi"/>
          <w:sz w:val="24"/>
          <w:szCs w:val="24"/>
        </w:rPr>
        <w:t xml:space="preserve"> </w:t>
      </w:r>
      <w:r w:rsidRPr="00513DB6">
        <w:rPr>
          <w:rFonts w:cstheme="minorHAnsi"/>
          <w:b/>
          <w:bCs/>
          <w:sz w:val="24"/>
          <w:szCs w:val="24"/>
        </w:rPr>
        <w:t>Fallecimiento del damnificado</w:t>
      </w:r>
    </w:p>
    <w:p w14:paraId="7799884E" w14:textId="77777777" w:rsidR="00C95340" w:rsidRPr="00513DB6" w:rsidRDefault="00C95340" w:rsidP="00C95340">
      <w:pPr>
        <w:rPr>
          <w:rFonts w:cstheme="minorHAnsi"/>
          <w:sz w:val="24"/>
          <w:szCs w:val="24"/>
        </w:rPr>
      </w:pPr>
      <w:r w:rsidRPr="00513DB6">
        <w:rPr>
          <w:rFonts w:cstheme="minorHAnsi"/>
          <w:sz w:val="24"/>
          <w:szCs w:val="24"/>
        </w:rPr>
        <w:t>Fallecido el trabajador por causas laborales, los derechohabientes percibirán un pago único.</w:t>
      </w:r>
    </w:p>
    <w:p w14:paraId="580F0A00" w14:textId="77777777" w:rsidR="00C95340" w:rsidRPr="00513DB6" w:rsidRDefault="00C95340" w:rsidP="00C95340">
      <w:pPr>
        <w:rPr>
          <w:rFonts w:cstheme="minorHAnsi"/>
          <w:sz w:val="24"/>
          <w:szCs w:val="24"/>
        </w:rPr>
      </w:pPr>
      <w:r w:rsidRPr="00513DB6">
        <w:rPr>
          <w:rFonts w:cstheme="minorHAnsi"/>
          <w:sz w:val="24"/>
          <w:szCs w:val="24"/>
        </w:rPr>
        <w:t>Se consideran derechohabientes, a los efectos de esta Ley, a las viudas, viudos, convivientes, como así también los hijos solteros, las hijas solteras y las hijas viudas, siempre que no gozaran de jubilación, pensión, retiro o prestación no contributiva todos ellos hasta los 21 años de edad. La limitación a la edad establecida no rige si los derechohabientes se encontraren incapacitados para el trabajo a la fecha de fallecimiento del causante o incapacitados a la fecha en que cumplieran 21 años de edad, elevándose hasta 25 años en caso de tratarse de estudiantes a cargo exclusivo del trabajador fallecido.</w:t>
      </w:r>
    </w:p>
    <w:p w14:paraId="53FF90F8" w14:textId="77777777" w:rsidR="00C95340" w:rsidRPr="00513DB6" w:rsidRDefault="00C95340" w:rsidP="00C95340">
      <w:pPr>
        <w:rPr>
          <w:rFonts w:cstheme="minorHAnsi"/>
          <w:sz w:val="24"/>
          <w:szCs w:val="24"/>
        </w:rPr>
      </w:pPr>
      <w:r w:rsidRPr="00513DB6">
        <w:rPr>
          <w:rFonts w:cstheme="minorHAnsi"/>
          <w:sz w:val="24"/>
          <w:szCs w:val="24"/>
        </w:rPr>
        <w:t>En ausencia de las personas enumeradas, accederán los padres del trabajador en partes iguales; si hubiera fallecido uno de ellos, la prestación será percibida íntegramente por el otro.</w:t>
      </w:r>
    </w:p>
    <w:p w14:paraId="0E695450" w14:textId="77777777" w:rsidR="00C95340" w:rsidRPr="00513DB6" w:rsidRDefault="00C95340" w:rsidP="00C95340">
      <w:pPr>
        <w:rPr>
          <w:rFonts w:cstheme="minorHAnsi"/>
          <w:sz w:val="24"/>
          <w:szCs w:val="24"/>
        </w:rPr>
      </w:pPr>
      <w:r w:rsidRPr="00513DB6">
        <w:rPr>
          <w:rFonts w:cstheme="minorHAnsi"/>
          <w:sz w:val="24"/>
          <w:szCs w:val="24"/>
        </w:rPr>
        <w:t>En caso de fallecimiento de ambos padres, la prestación corresponderá, en partes iguales, a aquellos familiares del trabajador fallecido que acrediten haber estado a su cargo.</w:t>
      </w:r>
    </w:p>
    <w:p w14:paraId="79D428D9" w14:textId="77777777" w:rsidR="00C95340" w:rsidRPr="00513DB6" w:rsidRDefault="00C95340" w:rsidP="00C95340">
      <w:pPr>
        <w:rPr>
          <w:rFonts w:cstheme="minorHAnsi"/>
          <w:b/>
          <w:bCs/>
          <w:sz w:val="24"/>
          <w:szCs w:val="24"/>
        </w:rPr>
      </w:pPr>
      <w:r w:rsidRPr="00513DB6">
        <w:rPr>
          <w:rFonts w:cstheme="minorHAnsi"/>
          <w:b/>
          <w:bCs/>
          <w:sz w:val="24"/>
          <w:szCs w:val="24"/>
        </w:rPr>
        <w:t>Prestación dineraria por fallecimiento del damnificado</w:t>
      </w:r>
    </w:p>
    <w:p w14:paraId="5B2FF7FA" w14:textId="77777777" w:rsidR="00C95340" w:rsidRPr="00513DB6" w:rsidRDefault="00C95340" w:rsidP="00C95340">
      <w:pPr>
        <w:rPr>
          <w:rFonts w:cstheme="minorHAnsi"/>
          <w:sz w:val="24"/>
          <w:szCs w:val="24"/>
        </w:rPr>
      </w:pPr>
      <w:r w:rsidRPr="00513DB6">
        <w:rPr>
          <w:rFonts w:cstheme="minorHAnsi"/>
          <w:sz w:val="24"/>
          <w:szCs w:val="24"/>
        </w:rPr>
        <w:t>Para las </w:t>
      </w:r>
      <w:r w:rsidRPr="00513DB6">
        <w:rPr>
          <w:rFonts w:cstheme="minorHAnsi"/>
          <w:sz w:val="24"/>
          <w:szCs w:val="24"/>
          <w:u w:val="single"/>
        </w:rPr>
        <w:t>contingencias ocurridas con posterioridad al 24/01/17</w:t>
      </w:r>
      <w:r w:rsidRPr="00513DB6">
        <w:rPr>
          <w:rFonts w:cstheme="minorHAnsi"/>
          <w:sz w:val="24"/>
          <w:szCs w:val="24"/>
        </w:rPr>
        <w:t> </w:t>
      </w:r>
      <w:r w:rsidRPr="00513DB6">
        <w:rPr>
          <w:rFonts w:cstheme="minorHAnsi"/>
          <w:b/>
          <w:bCs/>
          <w:sz w:val="24"/>
          <w:szCs w:val="24"/>
        </w:rPr>
        <w:t>(Ley N° 27.348)</w:t>
      </w:r>
      <w:r w:rsidRPr="00513DB6">
        <w:rPr>
          <w:rFonts w:cstheme="minorHAnsi"/>
          <w:sz w:val="24"/>
          <w:szCs w:val="24"/>
        </w:rPr>
        <w:t>, los derechohabientes percibirán la prestación que surge del siguiente cálculo:</w:t>
      </w:r>
    </w:p>
    <w:p w14:paraId="5A49286E" w14:textId="77777777" w:rsidR="00C95340" w:rsidRPr="00513DB6" w:rsidRDefault="00C95340" w:rsidP="00C95340">
      <w:pPr>
        <w:jc w:val="center"/>
        <w:rPr>
          <w:rFonts w:cstheme="minorHAnsi"/>
          <w:sz w:val="24"/>
          <w:szCs w:val="24"/>
        </w:rPr>
      </w:pPr>
      <w:r w:rsidRPr="00513DB6">
        <w:rPr>
          <w:rFonts w:cstheme="minorHAnsi"/>
          <w:b/>
          <w:bCs/>
          <w:sz w:val="24"/>
          <w:szCs w:val="24"/>
        </w:rPr>
        <w:t xml:space="preserve">53 x VIB con </w:t>
      </w:r>
      <w:proofErr w:type="spellStart"/>
      <w:r w:rsidRPr="00513DB6">
        <w:rPr>
          <w:rFonts w:cstheme="minorHAnsi"/>
          <w:b/>
          <w:bCs/>
          <w:sz w:val="24"/>
          <w:szCs w:val="24"/>
        </w:rPr>
        <w:t>Ripte+</w:t>
      </w:r>
      <w:proofErr w:type="gramStart"/>
      <w:r w:rsidRPr="00513DB6">
        <w:rPr>
          <w:rFonts w:cstheme="minorHAnsi"/>
          <w:b/>
          <w:bCs/>
          <w:sz w:val="24"/>
          <w:szCs w:val="24"/>
        </w:rPr>
        <w:t>tasa</w:t>
      </w:r>
      <w:proofErr w:type="spellEnd"/>
      <w:r w:rsidRPr="00513DB6">
        <w:rPr>
          <w:rFonts w:cstheme="minorHAnsi"/>
          <w:b/>
          <w:bCs/>
          <w:sz w:val="24"/>
          <w:szCs w:val="24"/>
        </w:rPr>
        <w:t>(</w:t>
      </w:r>
      <w:proofErr w:type="gramEnd"/>
      <w:r w:rsidRPr="00513DB6">
        <w:rPr>
          <w:rFonts w:cstheme="minorHAnsi"/>
          <w:b/>
          <w:bCs/>
          <w:sz w:val="24"/>
          <w:szCs w:val="24"/>
        </w:rPr>
        <w:t>*) x 65 / Edad a la PMI</w:t>
      </w:r>
    </w:p>
    <w:p w14:paraId="43A0F268" w14:textId="77777777" w:rsidR="00C95340" w:rsidRPr="00513DB6" w:rsidRDefault="00C95340" w:rsidP="00C95340">
      <w:pPr>
        <w:rPr>
          <w:rFonts w:cstheme="minorHAnsi"/>
          <w:i/>
          <w:iCs/>
          <w:sz w:val="24"/>
          <w:szCs w:val="24"/>
        </w:rPr>
      </w:pPr>
      <w:r w:rsidRPr="00513DB6">
        <w:rPr>
          <w:rFonts w:cstheme="minorHAnsi"/>
          <w:i/>
          <w:iCs/>
          <w:sz w:val="24"/>
          <w:szCs w:val="24"/>
        </w:rPr>
        <w:t>(*) A los fines del cálculo del valor del ingreso base (VIB) se considerará el promedio mensual de todos los salarios por el trabajador durante el año anterior a la primera manifestación invalidante, o en el tiempo de prestación de servicio si fuera menor. Los salarios mensuales tomados a fin de establecer el promedio se actualizarán mes a mes aplicándose la variación del índice RIPTE.</w:t>
      </w:r>
    </w:p>
    <w:p w14:paraId="10804F95" w14:textId="77777777" w:rsidR="00C95340" w:rsidRPr="00513DB6" w:rsidRDefault="00C95340" w:rsidP="00C95340">
      <w:pPr>
        <w:rPr>
          <w:rFonts w:cstheme="minorHAnsi"/>
          <w:i/>
          <w:iCs/>
          <w:sz w:val="24"/>
          <w:szCs w:val="24"/>
        </w:rPr>
      </w:pPr>
      <w:r w:rsidRPr="00513DB6">
        <w:rPr>
          <w:rFonts w:cstheme="minorHAnsi"/>
          <w:i/>
          <w:iCs/>
          <w:sz w:val="24"/>
          <w:szCs w:val="24"/>
        </w:rPr>
        <w:t>Desde la fecha de la primera manifestación invalidante y hasta el momento de la liquidación de la indemnización, el monto del ingreso base devengará un interés equivalente al promedio de la tasa activa cartera general nominal anual vencida a treinta días del Banco de la Nación Argentina.</w:t>
      </w:r>
    </w:p>
    <w:p w14:paraId="2579CBC4" w14:textId="77777777" w:rsidR="00C95340" w:rsidRPr="00513DB6" w:rsidRDefault="00C95340" w:rsidP="00C95340">
      <w:pPr>
        <w:rPr>
          <w:rFonts w:cstheme="minorHAnsi"/>
          <w:sz w:val="24"/>
          <w:szCs w:val="24"/>
        </w:rPr>
      </w:pPr>
    </w:p>
    <w:p w14:paraId="4C8AE05D" w14:textId="77777777" w:rsidR="00C95340" w:rsidRPr="00513DB6" w:rsidRDefault="00C95340" w:rsidP="00C95340">
      <w:pPr>
        <w:rPr>
          <w:rFonts w:cstheme="minorHAnsi"/>
          <w:sz w:val="24"/>
          <w:szCs w:val="24"/>
        </w:rPr>
      </w:pPr>
      <w:r w:rsidRPr="00513DB6">
        <w:rPr>
          <w:rFonts w:cstheme="minorHAnsi"/>
          <w:i/>
          <w:iCs/>
          <w:sz w:val="24"/>
          <w:szCs w:val="24"/>
          <w:u w:val="single"/>
        </w:rPr>
        <w:lastRenderedPageBreak/>
        <w:t>PISO MINIMO</w:t>
      </w:r>
      <w:r w:rsidRPr="00513DB6">
        <w:rPr>
          <w:rFonts w:cstheme="minorHAnsi"/>
          <w:sz w:val="24"/>
          <w:szCs w:val="24"/>
        </w:rPr>
        <w:t> – Actualización Piso mínimo: $180.000 (actualizado semestralmente por RIPTE por Tasa del BNA a la fecha de liquidación. Este es de aplicación cuando el monto determinado por la fórmula es inferior al mismo.</w:t>
      </w:r>
    </w:p>
    <w:p w14:paraId="06CE388A" w14:textId="77777777" w:rsidR="00C95340" w:rsidRPr="00513DB6" w:rsidRDefault="00C95340" w:rsidP="00C95340">
      <w:pPr>
        <w:rPr>
          <w:rFonts w:cstheme="minorHAnsi"/>
          <w:sz w:val="24"/>
          <w:szCs w:val="24"/>
        </w:rPr>
      </w:pPr>
      <w:r w:rsidRPr="00513DB6">
        <w:rPr>
          <w:rFonts w:cstheme="minorHAnsi"/>
          <w:sz w:val="24"/>
          <w:szCs w:val="24"/>
        </w:rPr>
        <w:t>Para contingencias ocurridas entre el 01/03/18 hasta el 31/08/18: </w:t>
      </w:r>
      <w:r w:rsidRPr="00513DB6">
        <w:rPr>
          <w:rFonts w:cstheme="minorHAnsi"/>
          <w:b/>
          <w:bCs/>
          <w:sz w:val="24"/>
          <w:szCs w:val="24"/>
        </w:rPr>
        <w:t>$ 1.569.865 </w:t>
      </w:r>
      <w:r w:rsidRPr="00513DB6">
        <w:rPr>
          <w:rFonts w:cstheme="minorHAnsi"/>
          <w:sz w:val="24"/>
          <w:szCs w:val="24"/>
        </w:rPr>
        <w:t>(más tasa del BNA).</w:t>
      </w:r>
    </w:p>
    <w:p w14:paraId="305BB710" w14:textId="77777777" w:rsidR="00C95340" w:rsidRPr="00513DB6" w:rsidRDefault="00C95340" w:rsidP="00C95340">
      <w:pPr>
        <w:rPr>
          <w:rFonts w:cstheme="minorHAnsi"/>
          <w:sz w:val="24"/>
          <w:szCs w:val="24"/>
        </w:rPr>
      </w:pPr>
      <w:r w:rsidRPr="00513DB6">
        <w:rPr>
          <w:rFonts w:cstheme="minorHAnsi"/>
          <w:sz w:val="24"/>
          <w:szCs w:val="24"/>
        </w:rPr>
        <w:t xml:space="preserve">En forma complementaria, también cobrarán una Compensación Dineraria Adicional de pago único de $120.000, actualizada semestralmente por </w:t>
      </w:r>
      <w:proofErr w:type="gramStart"/>
      <w:r w:rsidRPr="00513DB6">
        <w:rPr>
          <w:rFonts w:cstheme="minorHAnsi"/>
          <w:sz w:val="24"/>
          <w:szCs w:val="24"/>
        </w:rPr>
        <w:t>RIPTE(</w:t>
      </w:r>
      <w:proofErr w:type="gramEnd"/>
      <w:r w:rsidRPr="00513DB6">
        <w:rPr>
          <w:rFonts w:cstheme="minorHAnsi"/>
          <w:sz w:val="24"/>
          <w:szCs w:val="24"/>
        </w:rPr>
        <w:t>*) al momento de la primera manifestación invalidante.</w:t>
      </w:r>
    </w:p>
    <w:p w14:paraId="498AABBE" w14:textId="77777777" w:rsidR="00C95340" w:rsidRPr="00513DB6" w:rsidRDefault="00C95340" w:rsidP="00C95340">
      <w:pPr>
        <w:rPr>
          <w:rFonts w:cstheme="minorHAnsi"/>
          <w:sz w:val="24"/>
          <w:szCs w:val="24"/>
        </w:rPr>
      </w:pPr>
      <w:r w:rsidRPr="00513DB6">
        <w:rPr>
          <w:rFonts w:cstheme="minorHAnsi"/>
          <w:sz w:val="24"/>
          <w:szCs w:val="24"/>
        </w:rPr>
        <w:t>Para contingencias ocurridas entre el 01/03/18 hasta el 31/08/18: </w:t>
      </w:r>
      <w:r w:rsidRPr="00513DB6">
        <w:rPr>
          <w:rFonts w:cstheme="minorHAnsi"/>
          <w:b/>
          <w:bCs/>
          <w:sz w:val="24"/>
          <w:szCs w:val="24"/>
        </w:rPr>
        <w:t>$1.046.577</w:t>
      </w:r>
      <w:r w:rsidRPr="00513DB6">
        <w:rPr>
          <w:rFonts w:cstheme="minorHAnsi"/>
          <w:sz w:val="24"/>
          <w:szCs w:val="24"/>
        </w:rPr>
        <w:t>.</w:t>
      </w:r>
    </w:p>
    <w:p w14:paraId="67EB6413" w14:textId="77777777" w:rsidR="00C95340" w:rsidRPr="00513DB6" w:rsidRDefault="00C95340" w:rsidP="00C95340">
      <w:pPr>
        <w:rPr>
          <w:rFonts w:cstheme="minorHAnsi"/>
          <w:sz w:val="24"/>
          <w:szCs w:val="24"/>
        </w:rPr>
      </w:pPr>
      <w:r w:rsidRPr="00513DB6">
        <w:rPr>
          <w:rFonts w:cstheme="minorHAnsi"/>
          <w:sz w:val="24"/>
          <w:szCs w:val="24"/>
        </w:rPr>
        <w:t>Finalmente, si la contingencia se trata de un accidente de trabajo o enfermedad profesional (</w:t>
      </w:r>
      <w:proofErr w:type="gramStart"/>
      <w:r w:rsidRPr="00513DB6">
        <w:rPr>
          <w:rFonts w:cstheme="minorHAnsi"/>
          <w:sz w:val="24"/>
          <w:szCs w:val="24"/>
        </w:rPr>
        <w:t>excluido in</w:t>
      </w:r>
      <w:proofErr w:type="gramEnd"/>
      <w:r w:rsidRPr="00513DB6">
        <w:rPr>
          <w:rFonts w:cstheme="minorHAnsi"/>
          <w:sz w:val="24"/>
          <w:szCs w:val="24"/>
        </w:rPr>
        <w:t xml:space="preserve"> </w:t>
      </w:r>
      <w:proofErr w:type="spellStart"/>
      <w:r w:rsidRPr="00513DB6">
        <w:rPr>
          <w:rFonts w:cstheme="minorHAnsi"/>
          <w:sz w:val="24"/>
          <w:szCs w:val="24"/>
        </w:rPr>
        <w:t>itinere</w:t>
      </w:r>
      <w:proofErr w:type="spellEnd"/>
      <w:r w:rsidRPr="00513DB6">
        <w:rPr>
          <w:rFonts w:cstheme="minorHAnsi"/>
          <w:sz w:val="24"/>
          <w:szCs w:val="24"/>
        </w:rPr>
        <w:t>), se adicionará a la sumatoria de la fórmula o el Piso Mínimo (el mayor de los dos) y la compensación adicional, una indemnización adicional de pago único equivalente al 20%.</w:t>
      </w:r>
    </w:p>
    <w:p w14:paraId="67502D78" w14:textId="55167B56" w:rsidR="001A5368" w:rsidRPr="000F05B6" w:rsidRDefault="00C95340" w:rsidP="000F05B6">
      <w:pPr>
        <w:pStyle w:val="Ttulo1"/>
        <w:rPr>
          <w:rStyle w:val="Textoennegrita"/>
          <w:b w:val="0"/>
          <w:bCs w:val="0"/>
        </w:rPr>
      </w:pPr>
      <w:r w:rsidRPr="000F05B6">
        <w:t> </w:t>
      </w:r>
      <w:bookmarkStart w:id="16" w:name="_Toc521877634"/>
      <w:r w:rsidR="00513DB6" w:rsidRPr="000F05B6">
        <w:rPr>
          <w:rStyle w:val="Textoennegrita"/>
          <w:b w:val="0"/>
          <w:bCs w:val="0"/>
        </w:rPr>
        <w:t>Prestaciones en especie</w:t>
      </w:r>
      <w:bookmarkEnd w:id="16"/>
    </w:p>
    <w:p w14:paraId="09ED4B49" w14:textId="77777777" w:rsidR="001A5368" w:rsidRPr="00E44135" w:rsidRDefault="001A5368" w:rsidP="001A5368">
      <w:pPr>
        <w:pStyle w:val="NormalWeb"/>
        <w:shd w:val="clear" w:color="auto" w:fill="FFFFFF"/>
        <w:spacing w:before="0" w:beforeAutospacing="0" w:after="300" w:afterAutospacing="0"/>
        <w:jc w:val="both"/>
        <w:rPr>
          <w:rFonts w:asciiTheme="minorHAnsi" w:hAnsiTheme="minorHAnsi" w:cstheme="minorHAnsi"/>
        </w:rPr>
      </w:pPr>
      <w:r w:rsidRPr="00E44135">
        <w:rPr>
          <w:rFonts w:asciiTheme="minorHAnsi" w:hAnsiTheme="minorHAnsi" w:cstheme="minorHAnsi"/>
        </w:rPr>
        <w:t>Aquellos trabajadores que sufran algún tipo de accidente o enfermedad, producto del desempeño de su tarea diaria, deben recibir de su ART una serie de cuidados asistenciales denominados prestaciones en especie. La </w:t>
      </w:r>
      <w:hyperlink r:id="rId14" w:tgtFrame="_blank" w:history="1">
        <w:r w:rsidRPr="00E44135">
          <w:rPr>
            <w:rStyle w:val="Hipervnculo"/>
            <w:rFonts w:asciiTheme="minorHAnsi" w:eastAsiaTheme="majorEastAsia" w:hAnsiTheme="minorHAnsi" w:cstheme="minorHAnsi"/>
          </w:rPr>
          <w:t>ley 24.557</w:t>
        </w:r>
      </w:hyperlink>
      <w:r w:rsidRPr="00E44135">
        <w:rPr>
          <w:rFonts w:asciiTheme="minorHAnsi" w:hAnsiTheme="minorHAnsi" w:cstheme="minorHAnsi"/>
        </w:rPr>
        <w:t xml:space="preserve"> estipula en su artículo 20 cuáles son esas prestaciones de carácter obligatorio. El objetivo de las mismas consiste en la recuperación integral de la salud del trabajador, y en su reincorporación a la vida cotidiana. </w:t>
      </w:r>
    </w:p>
    <w:p w14:paraId="6F6DD834" w14:textId="77777777" w:rsidR="001A5368" w:rsidRPr="00E44135" w:rsidRDefault="001A5368" w:rsidP="001A5368">
      <w:pPr>
        <w:pStyle w:val="NormalWeb"/>
        <w:spacing w:before="150" w:beforeAutospacing="0" w:after="300" w:afterAutospacing="0"/>
        <w:ind w:right="600"/>
        <w:jc w:val="both"/>
        <w:rPr>
          <w:rFonts w:asciiTheme="minorHAnsi" w:hAnsiTheme="minorHAnsi" w:cstheme="minorHAnsi"/>
          <w:b/>
        </w:rPr>
      </w:pPr>
      <w:r w:rsidRPr="00E44135">
        <w:rPr>
          <w:rFonts w:asciiTheme="minorHAnsi" w:hAnsiTheme="minorHAnsi" w:cstheme="minorHAnsi"/>
          <w:b/>
          <w:bCs/>
        </w:rPr>
        <w:t>ARTICULO 20.</w:t>
      </w:r>
      <w:r w:rsidRPr="00E44135">
        <w:rPr>
          <w:rFonts w:asciiTheme="minorHAnsi" w:hAnsiTheme="minorHAnsi" w:cstheme="minorHAnsi"/>
          <w:b/>
        </w:rPr>
        <w:t> —</w:t>
      </w:r>
    </w:p>
    <w:p w14:paraId="640C34EE" w14:textId="77777777" w:rsidR="001A5368" w:rsidRPr="00E44135" w:rsidRDefault="001A5368" w:rsidP="001A5368">
      <w:pPr>
        <w:pStyle w:val="NormalWeb"/>
        <w:spacing w:before="150" w:beforeAutospacing="0" w:after="300" w:afterAutospacing="0"/>
        <w:ind w:right="600"/>
        <w:jc w:val="both"/>
        <w:rPr>
          <w:rFonts w:asciiTheme="minorHAnsi" w:hAnsiTheme="minorHAnsi" w:cstheme="minorHAnsi"/>
        </w:rPr>
      </w:pPr>
      <w:r w:rsidRPr="00E44135">
        <w:rPr>
          <w:rFonts w:asciiTheme="minorHAnsi" w:hAnsiTheme="minorHAnsi" w:cstheme="minorHAnsi"/>
        </w:rPr>
        <w:t>1. Las ART otorgaran a los trabajadores que sufran algunas de las contingencias previstas en esta ley las siguientes prestaciones en especie:</w:t>
      </w:r>
    </w:p>
    <w:p w14:paraId="435779FC" w14:textId="77777777" w:rsidR="001A5368" w:rsidRPr="00E44135" w:rsidRDefault="001A5368" w:rsidP="001A5368">
      <w:pPr>
        <w:pStyle w:val="NormalWeb"/>
        <w:spacing w:before="150" w:beforeAutospacing="0" w:after="300" w:afterAutospacing="0"/>
        <w:ind w:right="600"/>
        <w:jc w:val="both"/>
        <w:rPr>
          <w:rFonts w:asciiTheme="minorHAnsi" w:hAnsiTheme="minorHAnsi" w:cstheme="minorHAnsi"/>
        </w:rPr>
      </w:pPr>
      <w:r w:rsidRPr="00E44135">
        <w:rPr>
          <w:rFonts w:asciiTheme="minorHAnsi" w:hAnsiTheme="minorHAnsi" w:cstheme="minorHAnsi"/>
        </w:rPr>
        <w:t>a) Asistencia médica y farmacéutica:</w:t>
      </w:r>
    </w:p>
    <w:p w14:paraId="0DEF8521" w14:textId="77777777" w:rsidR="001A5368" w:rsidRPr="00E44135" w:rsidRDefault="001A5368" w:rsidP="001A5368">
      <w:pPr>
        <w:pStyle w:val="NormalWeb"/>
        <w:spacing w:before="150" w:beforeAutospacing="0" w:after="300" w:afterAutospacing="0"/>
        <w:ind w:right="600"/>
        <w:jc w:val="both"/>
        <w:rPr>
          <w:rFonts w:asciiTheme="minorHAnsi" w:hAnsiTheme="minorHAnsi" w:cstheme="minorHAnsi"/>
        </w:rPr>
      </w:pPr>
      <w:r w:rsidRPr="00E44135">
        <w:rPr>
          <w:rFonts w:asciiTheme="minorHAnsi" w:hAnsiTheme="minorHAnsi" w:cstheme="minorHAnsi"/>
        </w:rPr>
        <w:t>b) Prótesis y ortopedia:</w:t>
      </w:r>
    </w:p>
    <w:p w14:paraId="38D2E887" w14:textId="77777777" w:rsidR="001A5368" w:rsidRPr="00E44135" w:rsidRDefault="001A5368" w:rsidP="001A5368">
      <w:pPr>
        <w:pStyle w:val="NormalWeb"/>
        <w:spacing w:before="150" w:beforeAutospacing="0" w:after="300" w:afterAutospacing="0"/>
        <w:ind w:right="600"/>
        <w:jc w:val="both"/>
        <w:rPr>
          <w:rFonts w:asciiTheme="minorHAnsi" w:hAnsiTheme="minorHAnsi" w:cstheme="minorHAnsi"/>
        </w:rPr>
      </w:pPr>
      <w:r w:rsidRPr="00E44135">
        <w:rPr>
          <w:rFonts w:asciiTheme="minorHAnsi" w:hAnsiTheme="minorHAnsi" w:cstheme="minorHAnsi"/>
        </w:rPr>
        <w:t>c) Rehabilitación;</w:t>
      </w:r>
    </w:p>
    <w:p w14:paraId="0E2F5CF6" w14:textId="77777777" w:rsidR="001A5368" w:rsidRPr="00E44135" w:rsidRDefault="001A5368" w:rsidP="001A5368">
      <w:pPr>
        <w:pStyle w:val="NormalWeb"/>
        <w:spacing w:before="150" w:beforeAutospacing="0" w:after="300" w:afterAutospacing="0"/>
        <w:ind w:right="600"/>
        <w:jc w:val="both"/>
        <w:rPr>
          <w:rFonts w:asciiTheme="minorHAnsi" w:hAnsiTheme="minorHAnsi" w:cstheme="minorHAnsi"/>
        </w:rPr>
      </w:pPr>
      <w:r w:rsidRPr="00E44135">
        <w:rPr>
          <w:rFonts w:asciiTheme="minorHAnsi" w:hAnsiTheme="minorHAnsi" w:cstheme="minorHAnsi"/>
        </w:rPr>
        <w:t>d) Recalificación profesional; y</w:t>
      </w:r>
    </w:p>
    <w:p w14:paraId="4A0DFBA5" w14:textId="77777777" w:rsidR="001A5368" w:rsidRPr="00E44135" w:rsidRDefault="001A5368" w:rsidP="001A5368">
      <w:pPr>
        <w:pStyle w:val="NormalWeb"/>
        <w:spacing w:before="150" w:beforeAutospacing="0" w:after="300" w:afterAutospacing="0"/>
        <w:ind w:right="600"/>
        <w:jc w:val="both"/>
        <w:rPr>
          <w:rFonts w:asciiTheme="minorHAnsi" w:hAnsiTheme="minorHAnsi" w:cstheme="minorHAnsi"/>
        </w:rPr>
      </w:pPr>
      <w:r w:rsidRPr="00E44135">
        <w:rPr>
          <w:rFonts w:asciiTheme="minorHAnsi" w:hAnsiTheme="minorHAnsi" w:cstheme="minorHAnsi"/>
        </w:rPr>
        <w:t>e) Servicio funerario.</w:t>
      </w:r>
    </w:p>
    <w:p w14:paraId="157BBE36" w14:textId="77777777" w:rsidR="001A5368" w:rsidRPr="00E44135" w:rsidRDefault="001A5368" w:rsidP="001A5368">
      <w:pPr>
        <w:pStyle w:val="NormalWeb"/>
        <w:spacing w:before="150" w:beforeAutospacing="0" w:after="300" w:afterAutospacing="0"/>
        <w:ind w:right="600"/>
        <w:jc w:val="both"/>
        <w:rPr>
          <w:rFonts w:asciiTheme="minorHAnsi" w:hAnsiTheme="minorHAnsi" w:cstheme="minorHAnsi"/>
        </w:rPr>
      </w:pPr>
      <w:r w:rsidRPr="00E44135">
        <w:rPr>
          <w:rFonts w:asciiTheme="minorHAnsi" w:hAnsiTheme="minorHAnsi" w:cstheme="minorHAnsi"/>
        </w:rPr>
        <w:t>2. Las ART podrán suspender las prestaciones dinerarias en caso de negativa injustificada del damnificado, determinada por las comisiones médicas, a percibir las prestaciones en especie de los incisos a), c) y d).</w:t>
      </w:r>
    </w:p>
    <w:p w14:paraId="473CEC38" w14:textId="77777777" w:rsidR="001A5368" w:rsidRPr="00E44135" w:rsidRDefault="001A5368" w:rsidP="001A5368">
      <w:pPr>
        <w:pStyle w:val="NormalWeb"/>
        <w:spacing w:before="150" w:beforeAutospacing="0" w:after="300" w:afterAutospacing="0"/>
        <w:ind w:right="600"/>
        <w:jc w:val="both"/>
        <w:rPr>
          <w:rFonts w:asciiTheme="minorHAnsi" w:hAnsiTheme="minorHAnsi" w:cstheme="minorHAnsi"/>
        </w:rPr>
      </w:pPr>
      <w:r w:rsidRPr="00E44135">
        <w:rPr>
          <w:rFonts w:asciiTheme="minorHAnsi" w:hAnsiTheme="minorHAnsi" w:cstheme="minorHAnsi"/>
        </w:rPr>
        <w:t xml:space="preserve">3. Las prestaciones a que se hace referencia en el apartado 1, incisos a), b) y c) del presente artículo, se otorgaran a los damnificados hasta su curación completa o </w:t>
      </w:r>
      <w:r w:rsidRPr="00E44135">
        <w:rPr>
          <w:rFonts w:asciiTheme="minorHAnsi" w:hAnsiTheme="minorHAnsi" w:cstheme="minorHAnsi"/>
        </w:rPr>
        <w:lastRenderedPageBreak/>
        <w:t>mientras subsistan los síntomas incapacitantes, de acuerdo a como lo determine la reglamentación.</w:t>
      </w:r>
    </w:p>
    <w:p w14:paraId="136D2D24" w14:textId="77777777" w:rsidR="001A5368" w:rsidRPr="00E44135" w:rsidRDefault="001A5368" w:rsidP="001A5368">
      <w:pPr>
        <w:pStyle w:val="NormalWeb"/>
        <w:spacing w:before="150" w:beforeAutospacing="0" w:after="300" w:afterAutospacing="0"/>
        <w:ind w:right="600"/>
        <w:jc w:val="both"/>
        <w:rPr>
          <w:rFonts w:asciiTheme="minorHAnsi" w:hAnsiTheme="minorHAnsi" w:cstheme="minorHAnsi"/>
          <w:b/>
        </w:rPr>
      </w:pPr>
      <w:r w:rsidRPr="00E44135">
        <w:rPr>
          <w:rFonts w:asciiTheme="minorHAnsi" w:hAnsiTheme="minorHAnsi" w:cstheme="minorHAnsi"/>
          <w:b/>
        </w:rPr>
        <w:t>Desarrollo artículo 20 inciso 1.</w:t>
      </w:r>
    </w:p>
    <w:p w14:paraId="5E697A78" w14:textId="77777777" w:rsidR="001A5368" w:rsidRPr="00E44135" w:rsidRDefault="001A5368" w:rsidP="001A5368">
      <w:pPr>
        <w:pStyle w:val="NormalWeb"/>
        <w:shd w:val="clear" w:color="auto" w:fill="FFFFFF"/>
        <w:spacing w:before="0" w:beforeAutospacing="0" w:after="300" w:afterAutospacing="0"/>
        <w:rPr>
          <w:rFonts w:asciiTheme="minorHAnsi" w:hAnsiTheme="minorHAnsi" w:cstheme="minorHAnsi"/>
        </w:rPr>
      </w:pPr>
      <w:r w:rsidRPr="00E44135">
        <w:rPr>
          <w:rStyle w:val="Textoennegrita"/>
          <w:rFonts w:asciiTheme="minorHAnsi" w:hAnsiTheme="minorHAnsi" w:cstheme="minorHAnsi"/>
        </w:rPr>
        <w:t>Asistencia médica y farmacéutica</w:t>
      </w:r>
      <w:r w:rsidRPr="00E44135">
        <w:rPr>
          <w:rFonts w:asciiTheme="minorHAnsi" w:hAnsiTheme="minorHAnsi" w:cstheme="minorHAnsi"/>
        </w:rPr>
        <w:br/>
        <w:t>Durante el tiempo en el cual el trabajador se encuentre incapacitado, y hasta producirse la curación definitiva, la empresa aseguradora debe brindarle de forma gratuita la cobertura médica necesaria y otorgarle los medicamentos indispensables. La asistencia médica incluye no solamente la atención ambulatoria, sino también la internación y los estudios clínicos de observación y análisis.</w:t>
      </w:r>
    </w:p>
    <w:p w14:paraId="0F8C36DF" w14:textId="77777777" w:rsidR="001A5368" w:rsidRPr="00E44135" w:rsidRDefault="001A5368" w:rsidP="001A5368">
      <w:pPr>
        <w:pStyle w:val="NormalWeb"/>
        <w:shd w:val="clear" w:color="auto" w:fill="FFFFFF"/>
        <w:spacing w:before="0" w:beforeAutospacing="0" w:after="300" w:afterAutospacing="0"/>
        <w:rPr>
          <w:rFonts w:asciiTheme="minorHAnsi" w:hAnsiTheme="minorHAnsi" w:cstheme="minorHAnsi"/>
        </w:rPr>
      </w:pPr>
      <w:r w:rsidRPr="00E44135">
        <w:rPr>
          <w:rStyle w:val="Textoennegrita"/>
          <w:rFonts w:asciiTheme="minorHAnsi" w:hAnsiTheme="minorHAnsi" w:cstheme="minorHAnsi"/>
        </w:rPr>
        <w:t>Prótesis y ortopedia</w:t>
      </w:r>
      <w:r w:rsidRPr="00E44135">
        <w:rPr>
          <w:rFonts w:asciiTheme="minorHAnsi" w:hAnsiTheme="minorHAnsi" w:cstheme="minorHAnsi"/>
        </w:rPr>
        <w:br/>
        <w:t>Deben ser proveídos sin costo para el trabajador todos aquellos dispositivos ortopédicos tales como muletas, cabestrillos, sillas de rueda, etc. o el material de osteosíntesis necesario durante el tratamiento médico.</w:t>
      </w:r>
    </w:p>
    <w:p w14:paraId="1121C45C" w14:textId="77777777" w:rsidR="001A5368" w:rsidRPr="00E44135" w:rsidRDefault="001A5368" w:rsidP="001A5368">
      <w:pPr>
        <w:pStyle w:val="NormalWeb"/>
        <w:shd w:val="clear" w:color="auto" w:fill="FFFFFF"/>
        <w:spacing w:before="0" w:beforeAutospacing="0" w:after="300" w:afterAutospacing="0"/>
        <w:jc w:val="both"/>
        <w:rPr>
          <w:rFonts w:asciiTheme="minorHAnsi" w:hAnsiTheme="minorHAnsi" w:cstheme="minorHAnsi"/>
        </w:rPr>
      </w:pPr>
      <w:r w:rsidRPr="00E44135">
        <w:rPr>
          <w:rStyle w:val="Textoennegrita"/>
          <w:rFonts w:asciiTheme="minorHAnsi" w:hAnsiTheme="minorHAnsi" w:cstheme="minorHAnsi"/>
        </w:rPr>
        <w:t>Rehabilitación</w:t>
      </w:r>
      <w:r w:rsidRPr="00E44135">
        <w:rPr>
          <w:rFonts w:asciiTheme="minorHAnsi" w:hAnsiTheme="minorHAnsi" w:cstheme="minorHAnsi"/>
        </w:rPr>
        <w:br/>
        <w:t>Incluye todos aquellos tratamientos kinesiológicos, sin límite de sesiones, cuyo objetivo primordial es la recuperación del potencial físico del trabajador. La rehabilitación es un proceso gradual y no tiene una limitación temporal precisa. Cada tratamiento deberá ser estipulado de acuerdo a las necesidades fisiológicas del trabajador.</w:t>
      </w:r>
    </w:p>
    <w:p w14:paraId="5776AB80" w14:textId="77777777" w:rsidR="001A5368" w:rsidRPr="00E44135" w:rsidRDefault="001A5368" w:rsidP="001A5368">
      <w:pPr>
        <w:pStyle w:val="NormalWeb"/>
        <w:shd w:val="clear" w:color="auto" w:fill="FFFFFF"/>
        <w:spacing w:before="0" w:beforeAutospacing="0" w:after="300" w:afterAutospacing="0"/>
        <w:rPr>
          <w:rFonts w:asciiTheme="minorHAnsi" w:hAnsiTheme="minorHAnsi" w:cstheme="minorHAnsi"/>
        </w:rPr>
      </w:pPr>
      <w:r w:rsidRPr="00E44135">
        <w:rPr>
          <w:rStyle w:val="Textoennegrita"/>
          <w:rFonts w:asciiTheme="minorHAnsi" w:hAnsiTheme="minorHAnsi" w:cstheme="minorHAnsi"/>
        </w:rPr>
        <w:t>Recalificación profesional</w:t>
      </w:r>
      <w:r w:rsidRPr="00E44135">
        <w:rPr>
          <w:rFonts w:asciiTheme="minorHAnsi" w:hAnsiTheme="minorHAnsi" w:cstheme="minorHAnsi"/>
        </w:rPr>
        <w:br/>
        <w:t>La recalificación profesional es un proceso de orientación psicológica y apoyo al trabajador accidentado, cuya meta fundamental es la relocalización laboral en aquellos casos en los cuales, el damnificado, habiéndose alcanzado su máxima curación posible, se encuentre impedido de realizar aquellas tareas que ejecutaba con anterioridad a su accidente o enfermedad. La ART. es responsable de orientar y promover la capacitación del trabajador a través de una evaluación de sus competencias y aptitudes, lo cual permitirá su correcta reinserción en el mundo laboral.</w:t>
      </w:r>
    </w:p>
    <w:p w14:paraId="7E9E4289" w14:textId="77777777" w:rsidR="001A5368" w:rsidRPr="00E44135" w:rsidRDefault="001A5368" w:rsidP="001A5368">
      <w:pPr>
        <w:pStyle w:val="NormalWeb"/>
        <w:shd w:val="clear" w:color="auto" w:fill="FFFFFF"/>
        <w:spacing w:before="0" w:beforeAutospacing="0" w:after="300" w:afterAutospacing="0"/>
        <w:rPr>
          <w:rFonts w:asciiTheme="minorHAnsi" w:hAnsiTheme="minorHAnsi" w:cstheme="minorHAnsi"/>
        </w:rPr>
      </w:pPr>
      <w:r w:rsidRPr="00E44135">
        <w:rPr>
          <w:rStyle w:val="Textoennegrita"/>
          <w:rFonts w:asciiTheme="minorHAnsi" w:hAnsiTheme="minorHAnsi" w:cstheme="minorHAnsi"/>
        </w:rPr>
        <w:t>Servicio funerario</w:t>
      </w:r>
      <w:r w:rsidRPr="00E44135">
        <w:rPr>
          <w:rFonts w:asciiTheme="minorHAnsi" w:hAnsiTheme="minorHAnsi" w:cstheme="minorHAnsi"/>
        </w:rPr>
        <w:br/>
        <w:t>La resolución de la </w:t>
      </w:r>
      <w:hyperlink r:id="rId15" w:tgtFrame="_blank" w:history="1">
        <w:r w:rsidRPr="00E44135">
          <w:rPr>
            <w:rStyle w:val="Hipervnculo"/>
            <w:rFonts w:asciiTheme="minorHAnsi" w:eastAsiaTheme="majorEastAsia" w:hAnsiTheme="minorHAnsi" w:cstheme="minorHAnsi"/>
          </w:rPr>
          <w:t>SRT N° 1195</w:t>
        </w:r>
      </w:hyperlink>
      <w:r w:rsidRPr="00E44135">
        <w:rPr>
          <w:rFonts w:asciiTheme="minorHAnsi" w:hAnsiTheme="minorHAnsi" w:cstheme="minorHAnsi"/>
        </w:rPr>
        <w:t> de 2004 establece los alcances del servicio funerario en caso de fallecimiento del trabajador, de los cuales debe hacerse cargo la ART.</w:t>
      </w:r>
    </w:p>
    <w:p w14:paraId="186B7756" w14:textId="77777777" w:rsidR="001A5368" w:rsidRPr="00E44135" w:rsidRDefault="001A5368" w:rsidP="001A5368">
      <w:pPr>
        <w:pStyle w:val="NormalWeb"/>
        <w:shd w:val="clear" w:color="auto" w:fill="FFFFFF"/>
        <w:spacing w:before="0" w:beforeAutospacing="0" w:after="300" w:afterAutospacing="0"/>
        <w:jc w:val="both"/>
        <w:rPr>
          <w:rFonts w:asciiTheme="minorHAnsi" w:hAnsiTheme="minorHAnsi" w:cstheme="minorHAnsi"/>
        </w:rPr>
      </w:pPr>
      <w:r w:rsidRPr="00E44135">
        <w:rPr>
          <w:rFonts w:asciiTheme="minorHAnsi" w:hAnsiTheme="minorHAnsi" w:cstheme="minorHAnsi"/>
        </w:rPr>
        <w:t>Asimismo, y como medida adicional a todas las prestaciones cubiertas, la normativa vigente contempla un régimen de traslados destinados a movilizar gratuitamente al damnificado hasta y desde los centros de atención médica siempre que lo indique por escrito el médico tratante. En 2010, la SRT promulgó la </w:t>
      </w:r>
      <w:hyperlink r:id="rId16" w:tgtFrame="_blank" w:history="1">
        <w:r w:rsidRPr="00E44135">
          <w:rPr>
            <w:rStyle w:val="Hipervnculo"/>
            <w:rFonts w:asciiTheme="minorHAnsi" w:eastAsiaTheme="majorEastAsia" w:hAnsiTheme="minorHAnsi" w:cstheme="minorHAnsi"/>
          </w:rPr>
          <w:t>resolución 1240</w:t>
        </w:r>
      </w:hyperlink>
      <w:r w:rsidRPr="00E44135">
        <w:rPr>
          <w:rFonts w:asciiTheme="minorHAnsi" w:hAnsiTheme="minorHAnsi" w:cstheme="minorHAnsi"/>
        </w:rPr>
        <w:t> tendiente a establecer criterios estandarizados en cuanto al transporte y hospedaje del trabajador, teniéndose en cuenta la gravedad y urgencia de su siniestro.</w:t>
      </w:r>
    </w:p>
    <w:p w14:paraId="7E6B9D22" w14:textId="77777777" w:rsidR="000875C6" w:rsidRDefault="000875C6">
      <w:pPr>
        <w:rPr>
          <w:rFonts w:asciiTheme="majorHAnsi" w:eastAsia="Times New Roman" w:hAnsiTheme="majorHAnsi" w:cstheme="majorBidi"/>
          <w:color w:val="2F5496" w:themeColor="accent1" w:themeShade="BF"/>
          <w:sz w:val="32"/>
          <w:szCs w:val="32"/>
          <w:lang w:eastAsia="es-AR"/>
        </w:rPr>
      </w:pPr>
      <w:r>
        <w:rPr>
          <w:rFonts w:eastAsia="Times New Roman"/>
          <w:lang w:eastAsia="es-AR"/>
        </w:rPr>
        <w:br w:type="page"/>
      </w:r>
    </w:p>
    <w:p w14:paraId="123C2FE4" w14:textId="5967CE8B" w:rsidR="001A5368" w:rsidRPr="00E44135" w:rsidRDefault="00E44135" w:rsidP="000F05B6">
      <w:pPr>
        <w:pStyle w:val="Ttulo1"/>
        <w:rPr>
          <w:rFonts w:asciiTheme="minorHAnsi" w:eastAsia="Times New Roman" w:hAnsiTheme="minorHAnsi"/>
          <w:color w:val="000000"/>
          <w:lang w:eastAsia="es-AR"/>
        </w:rPr>
      </w:pPr>
      <w:bookmarkStart w:id="17" w:name="_Toc521877635"/>
      <w:r w:rsidRPr="00E44135">
        <w:rPr>
          <w:rFonts w:eastAsia="Times New Roman"/>
          <w:lang w:eastAsia="es-AR"/>
        </w:rPr>
        <w:lastRenderedPageBreak/>
        <w:t>Formas de actuar ante un accidente</w:t>
      </w:r>
      <w:bookmarkEnd w:id="17"/>
    </w:p>
    <w:p w14:paraId="2A05FDBE" w14:textId="77777777" w:rsidR="001A5368" w:rsidRPr="00E44135" w:rsidRDefault="001A5368" w:rsidP="001A5368">
      <w:pPr>
        <w:pStyle w:val="paragraph"/>
        <w:spacing w:before="0" w:beforeAutospacing="0" w:after="0" w:afterAutospacing="0"/>
        <w:ind w:left="-360"/>
        <w:textAlignment w:val="baseline"/>
        <w:rPr>
          <w:rFonts w:asciiTheme="minorHAnsi" w:hAnsiTheme="minorHAnsi" w:cstheme="minorHAnsi"/>
        </w:rPr>
      </w:pPr>
      <w:r w:rsidRPr="00E44135">
        <w:rPr>
          <w:rStyle w:val="normaltextrun"/>
          <w:rFonts w:asciiTheme="minorHAnsi" w:hAnsiTheme="minorHAnsi" w:cstheme="minorHAnsi"/>
          <w:b/>
          <w:bCs/>
        </w:rPr>
        <w:t xml:space="preserve">      Empleador</w:t>
      </w:r>
      <w:r w:rsidRPr="00E44135">
        <w:rPr>
          <w:rStyle w:val="eop"/>
          <w:rFonts w:asciiTheme="minorHAnsi" w:hAnsiTheme="minorHAnsi" w:cstheme="minorHAnsi"/>
        </w:rPr>
        <w:t> </w:t>
      </w:r>
    </w:p>
    <w:p w14:paraId="42E4398A"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El empleador deberá comunicarse con el Centro Operativo Médico (C.O.M), donde recibirá instrucciones sobre los pasos a seguir y el prestador médico para la derivación, según el estado del accidentado. De acuerdo con la gravedad del paciente se le brindará, si corresponde, el medio de traslado adecuado.</w:t>
      </w:r>
      <w:r w:rsidRPr="00E44135">
        <w:rPr>
          <w:rStyle w:val="eop"/>
          <w:rFonts w:asciiTheme="minorHAnsi" w:hAnsiTheme="minorHAnsi" w:cstheme="minorHAnsi"/>
        </w:rPr>
        <w:t> </w:t>
      </w:r>
    </w:p>
    <w:p w14:paraId="488042F7"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 </w:t>
      </w:r>
      <w:r w:rsidRPr="00E44135">
        <w:rPr>
          <w:rStyle w:val="eop"/>
          <w:rFonts w:asciiTheme="minorHAnsi" w:hAnsiTheme="minorHAnsi" w:cstheme="minorHAnsi"/>
        </w:rPr>
        <w:t> </w:t>
      </w:r>
    </w:p>
    <w:p w14:paraId="7B95E3C8"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Cuando llame al C.O.M., se le requerirán los siguientes datos básicos, a fin de poder brindar el mejor apoyo médico a los trabajadores accidentados:</w:t>
      </w:r>
      <w:r w:rsidRPr="00E44135">
        <w:rPr>
          <w:rStyle w:val="eop"/>
          <w:rFonts w:asciiTheme="minorHAnsi" w:hAnsiTheme="minorHAnsi" w:cstheme="minorHAnsi"/>
        </w:rPr>
        <w:t> </w:t>
      </w:r>
    </w:p>
    <w:p w14:paraId="405058A2"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 </w:t>
      </w:r>
      <w:r w:rsidRPr="00E44135">
        <w:rPr>
          <w:rStyle w:val="eop"/>
          <w:rFonts w:asciiTheme="minorHAnsi" w:hAnsiTheme="minorHAnsi" w:cstheme="minorHAnsi"/>
        </w:rPr>
        <w:t> </w:t>
      </w:r>
    </w:p>
    <w:p w14:paraId="656504C2"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 Teléfono desde donde llama y nombre de la persona que realiza el llamado. </w:t>
      </w:r>
      <w:r w:rsidRPr="00E44135">
        <w:rPr>
          <w:rStyle w:val="eop"/>
          <w:rFonts w:asciiTheme="minorHAnsi" w:hAnsiTheme="minorHAnsi" w:cstheme="minorHAnsi"/>
        </w:rPr>
        <w:t> </w:t>
      </w:r>
    </w:p>
    <w:p w14:paraId="6F74725F"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 Lugar donde se encuentra el accidentado. </w:t>
      </w:r>
      <w:r w:rsidRPr="00E44135">
        <w:rPr>
          <w:rStyle w:val="eop"/>
          <w:rFonts w:asciiTheme="minorHAnsi" w:hAnsiTheme="minorHAnsi" w:cstheme="minorHAnsi"/>
        </w:rPr>
        <w:t> </w:t>
      </w:r>
    </w:p>
    <w:p w14:paraId="615495EE"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 Razón social de la empresa (C.U.I.T.). </w:t>
      </w:r>
      <w:r w:rsidRPr="00E44135">
        <w:rPr>
          <w:rStyle w:val="eop"/>
          <w:rFonts w:asciiTheme="minorHAnsi" w:hAnsiTheme="minorHAnsi" w:cstheme="minorHAnsi"/>
        </w:rPr>
        <w:t> </w:t>
      </w:r>
    </w:p>
    <w:p w14:paraId="0508A933"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 Identificación del accidentado (C.U.I.L./D.</w:t>
      </w:r>
      <w:proofErr w:type="gramStart"/>
      <w:r w:rsidRPr="00E44135">
        <w:rPr>
          <w:rStyle w:val="normaltextrun"/>
          <w:rFonts w:asciiTheme="minorHAnsi" w:hAnsiTheme="minorHAnsi" w:cstheme="minorHAnsi"/>
        </w:rPr>
        <w:t>N.I</w:t>
      </w:r>
      <w:proofErr w:type="gramEnd"/>
      <w:r w:rsidRPr="00E44135">
        <w:rPr>
          <w:rStyle w:val="normaltextrun"/>
          <w:rFonts w:asciiTheme="minorHAnsi" w:hAnsiTheme="minorHAnsi" w:cstheme="minorHAnsi"/>
        </w:rPr>
        <w:t>). </w:t>
      </w:r>
      <w:r w:rsidRPr="00E44135">
        <w:rPr>
          <w:rStyle w:val="eop"/>
          <w:rFonts w:asciiTheme="minorHAnsi" w:hAnsiTheme="minorHAnsi" w:cstheme="minorHAnsi"/>
        </w:rPr>
        <w:t> </w:t>
      </w:r>
    </w:p>
    <w:p w14:paraId="384FC5EC"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 Estado del accidentado (en descripción breve). </w:t>
      </w:r>
      <w:r w:rsidRPr="00E44135">
        <w:rPr>
          <w:rStyle w:val="eop"/>
          <w:rFonts w:asciiTheme="minorHAnsi" w:hAnsiTheme="minorHAnsi" w:cstheme="minorHAnsi"/>
        </w:rPr>
        <w:t> </w:t>
      </w:r>
    </w:p>
    <w:p w14:paraId="6768B1A5"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 Prestador Médico en donde se encuentra el accidentado en el caso de que hubiese sido necesario derivarlo antes de la comunicación con el C.O.M. </w:t>
      </w:r>
      <w:r w:rsidRPr="00E44135">
        <w:rPr>
          <w:rStyle w:val="eop"/>
          <w:rFonts w:asciiTheme="minorHAnsi" w:hAnsiTheme="minorHAnsi" w:cstheme="minorHAnsi"/>
        </w:rPr>
        <w:t> </w:t>
      </w:r>
    </w:p>
    <w:p w14:paraId="3673E8A6"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 </w:t>
      </w:r>
      <w:r w:rsidRPr="00E44135">
        <w:rPr>
          <w:rStyle w:val="eop"/>
          <w:rFonts w:asciiTheme="minorHAnsi" w:hAnsiTheme="minorHAnsi" w:cstheme="minorHAnsi"/>
        </w:rPr>
        <w:t> </w:t>
      </w:r>
    </w:p>
    <w:p w14:paraId="17B0FCC0"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Deberá completar el formulario "Solicitud de Atención" para que el trabajador o el acompañante lo presenten ante el prestador médico en el momento de la correspondiente asistencia al trabajador. </w:t>
      </w:r>
      <w:r w:rsidRPr="00E44135">
        <w:rPr>
          <w:rStyle w:val="eop"/>
          <w:rFonts w:asciiTheme="minorHAnsi" w:hAnsiTheme="minorHAnsi" w:cstheme="minorHAnsi"/>
        </w:rPr>
        <w:t> </w:t>
      </w:r>
    </w:p>
    <w:p w14:paraId="7BDD206C" w14:textId="3E3FFEFC"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 xml:space="preserve">Luego de haber brindado la atención al accidentado y dentro de las 24 </w:t>
      </w:r>
      <w:proofErr w:type="spellStart"/>
      <w:r w:rsidRPr="00E44135">
        <w:rPr>
          <w:rStyle w:val="normaltextrun"/>
          <w:rFonts w:asciiTheme="minorHAnsi" w:hAnsiTheme="minorHAnsi" w:cstheme="minorHAnsi"/>
        </w:rPr>
        <w:t>hs</w:t>
      </w:r>
      <w:proofErr w:type="spellEnd"/>
      <w:r w:rsidRPr="00E44135">
        <w:rPr>
          <w:rStyle w:val="normaltextrun"/>
          <w:rFonts w:asciiTheme="minorHAnsi" w:hAnsiTheme="minorHAnsi" w:cstheme="minorHAnsi"/>
        </w:rPr>
        <w:t xml:space="preserve">. hábiles de ocurrido el hecho, debe generar y remitir el Formulario de "Denuncia de Accidente de Trabajo o Enfermedad Profesional". Le recordamos </w:t>
      </w:r>
      <w:r w:rsidR="00AB0633" w:rsidRPr="00E44135">
        <w:rPr>
          <w:rStyle w:val="normaltextrun"/>
          <w:rFonts w:asciiTheme="minorHAnsi" w:hAnsiTheme="minorHAnsi" w:cstheme="minorHAnsi"/>
        </w:rPr>
        <w:t>que,</w:t>
      </w:r>
      <w:r w:rsidRPr="00E44135">
        <w:rPr>
          <w:rStyle w:val="normaltextrun"/>
          <w:rFonts w:asciiTheme="minorHAnsi" w:hAnsiTheme="minorHAnsi" w:cstheme="minorHAnsi"/>
        </w:rPr>
        <w:t xml:space="preserve"> en caso de denunciar una Enfermedad Profesional, deberá completar el Anexo del mismo formulario. </w:t>
      </w:r>
      <w:r w:rsidRPr="00E44135">
        <w:rPr>
          <w:rStyle w:val="eop"/>
          <w:rFonts w:asciiTheme="minorHAnsi" w:hAnsiTheme="minorHAnsi" w:cstheme="minorHAnsi"/>
        </w:rPr>
        <w:t> </w:t>
      </w:r>
    </w:p>
    <w:p w14:paraId="6D31C4CB"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Recuerde que en el Formulario de Denuncia deberá consignar el Número de Siniestro proporcionado durante el llamado telefónico al C.O.M. </w:t>
      </w:r>
      <w:r w:rsidRPr="00E44135">
        <w:rPr>
          <w:rStyle w:val="eop"/>
          <w:rFonts w:asciiTheme="minorHAnsi" w:hAnsiTheme="minorHAnsi" w:cstheme="minorHAnsi"/>
        </w:rPr>
        <w:t> </w:t>
      </w:r>
    </w:p>
    <w:p w14:paraId="29579FCD"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 </w:t>
      </w:r>
      <w:r w:rsidRPr="00E44135">
        <w:rPr>
          <w:rStyle w:val="eop"/>
          <w:rFonts w:asciiTheme="minorHAnsi" w:hAnsiTheme="minorHAnsi" w:cstheme="minorHAnsi"/>
        </w:rPr>
        <w:t> </w:t>
      </w:r>
    </w:p>
    <w:p w14:paraId="219A3F49"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 xml:space="preserve">En caso de recibir información de un empleado accidentado fuera de la empresa y vinculado con la actividad laboral (accidente al ir o volver del trabajo -"in </w:t>
      </w:r>
      <w:proofErr w:type="spellStart"/>
      <w:r w:rsidRPr="00E44135">
        <w:rPr>
          <w:rStyle w:val="normaltextrun"/>
          <w:rFonts w:asciiTheme="minorHAnsi" w:hAnsiTheme="minorHAnsi" w:cstheme="minorHAnsi"/>
        </w:rPr>
        <w:t>itinere</w:t>
      </w:r>
      <w:proofErr w:type="spellEnd"/>
      <w:r w:rsidRPr="00E44135">
        <w:rPr>
          <w:rStyle w:val="normaltextrun"/>
          <w:rFonts w:asciiTheme="minorHAnsi" w:hAnsiTheme="minorHAnsi" w:cstheme="minorHAnsi"/>
        </w:rPr>
        <w:t>"- o en comisión), comuníquelo al C.O.M.</w:t>
      </w:r>
      <w:r w:rsidRPr="00E44135">
        <w:rPr>
          <w:rStyle w:val="eop"/>
          <w:rFonts w:asciiTheme="minorHAnsi" w:hAnsiTheme="minorHAnsi" w:cstheme="minorHAnsi"/>
        </w:rPr>
        <w:t> </w:t>
      </w:r>
    </w:p>
    <w:p w14:paraId="357A95C2"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  </w:t>
      </w:r>
      <w:r w:rsidRPr="00E44135">
        <w:rPr>
          <w:rStyle w:val="eop"/>
          <w:rFonts w:asciiTheme="minorHAnsi" w:hAnsiTheme="minorHAnsi" w:cstheme="minorHAnsi"/>
        </w:rPr>
        <w:t> </w:t>
      </w:r>
    </w:p>
    <w:p w14:paraId="3ACFFCD5"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En todos los casos, al reingresar el trabajador a sus tareas, deberá presentar la Constancia de Asistencia Médica / Fin de Tratamiento de ART (que es la constancia extendida por el prestador certificando el momento y las características del retorno a la actividad). </w:t>
      </w:r>
      <w:r w:rsidRPr="00E44135">
        <w:rPr>
          <w:rStyle w:val="eop"/>
          <w:rFonts w:asciiTheme="minorHAnsi" w:hAnsiTheme="minorHAnsi" w:cstheme="minorHAnsi"/>
        </w:rPr>
        <w:t> </w:t>
      </w:r>
    </w:p>
    <w:p w14:paraId="58234A8C"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eop"/>
          <w:rFonts w:asciiTheme="minorHAnsi" w:hAnsiTheme="minorHAnsi" w:cstheme="minorHAnsi"/>
        </w:rPr>
        <w:t> </w:t>
      </w:r>
    </w:p>
    <w:p w14:paraId="5CEFCE86" w14:textId="77777777" w:rsidR="001A5368" w:rsidRPr="00E44135" w:rsidRDefault="001A5368" w:rsidP="001A5368">
      <w:pPr>
        <w:pStyle w:val="paragraph"/>
        <w:shd w:val="clear" w:color="auto" w:fill="FFFFFF"/>
        <w:spacing w:before="0" w:beforeAutospacing="0" w:after="0" w:afterAutospacing="0"/>
        <w:ind w:left="-360"/>
        <w:textAlignment w:val="baseline"/>
        <w:rPr>
          <w:rFonts w:asciiTheme="minorHAnsi" w:hAnsiTheme="minorHAnsi" w:cstheme="minorHAnsi"/>
        </w:rPr>
      </w:pPr>
      <w:r w:rsidRPr="00E44135">
        <w:rPr>
          <w:rStyle w:val="normaltextrun"/>
          <w:rFonts w:asciiTheme="minorHAnsi" w:hAnsiTheme="minorHAnsi" w:cstheme="minorHAnsi"/>
          <w:b/>
          <w:bCs/>
        </w:rPr>
        <w:t xml:space="preserve">      Trabajador </w:t>
      </w:r>
      <w:r w:rsidRPr="00E44135">
        <w:rPr>
          <w:rStyle w:val="eop"/>
          <w:rFonts w:asciiTheme="minorHAnsi" w:hAnsiTheme="minorHAnsi" w:cstheme="minorHAnsi"/>
        </w:rPr>
        <w:t> </w:t>
      </w:r>
    </w:p>
    <w:p w14:paraId="76D2D992"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eop"/>
          <w:rFonts w:asciiTheme="minorHAnsi" w:hAnsiTheme="minorHAnsi" w:cstheme="minorHAnsi"/>
        </w:rPr>
        <w:t> </w:t>
      </w:r>
    </w:p>
    <w:p w14:paraId="11F1AFA7"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Ante cualquier accidente de trabajo que le haya ocasionado lesiones, el empleado debe comunicarlo inmediatamente a su superior. </w:t>
      </w:r>
      <w:r w:rsidRPr="00E44135">
        <w:rPr>
          <w:rStyle w:val="eop"/>
          <w:rFonts w:asciiTheme="minorHAnsi" w:hAnsiTheme="minorHAnsi" w:cstheme="minorHAnsi"/>
        </w:rPr>
        <w:t> </w:t>
      </w:r>
    </w:p>
    <w:p w14:paraId="7FEC45A6"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 </w:t>
      </w:r>
      <w:r w:rsidRPr="00E44135">
        <w:rPr>
          <w:rStyle w:val="eop"/>
          <w:rFonts w:asciiTheme="minorHAnsi" w:hAnsiTheme="minorHAnsi" w:cstheme="minorHAnsi"/>
        </w:rPr>
        <w:t> </w:t>
      </w:r>
    </w:p>
    <w:p w14:paraId="2638E30C"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Si ocurriera fuera del ámbito laboral, pero vinculado con el mismo, concurrirá a su empresa, y pedirá a su superior una Solicitud de Atención.</w:t>
      </w:r>
      <w:r w:rsidRPr="00E44135">
        <w:rPr>
          <w:rStyle w:val="eop"/>
          <w:rFonts w:asciiTheme="minorHAnsi" w:hAnsiTheme="minorHAnsi" w:cstheme="minorHAnsi"/>
        </w:rPr>
        <w:t> </w:t>
      </w:r>
    </w:p>
    <w:p w14:paraId="6F6B1301"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Con la misma éste le indicará el lugar al cual debe dirigirse para su atención.</w:t>
      </w:r>
      <w:r w:rsidRPr="00E44135">
        <w:rPr>
          <w:rStyle w:val="eop"/>
          <w:rFonts w:asciiTheme="minorHAnsi" w:hAnsiTheme="minorHAnsi" w:cstheme="minorHAnsi"/>
        </w:rPr>
        <w:t> </w:t>
      </w:r>
    </w:p>
    <w:p w14:paraId="79C510C9"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De no ser posible, debe comunicarse al C.O.M.</w:t>
      </w:r>
      <w:r w:rsidRPr="00E44135">
        <w:rPr>
          <w:rStyle w:val="eop"/>
          <w:rFonts w:asciiTheme="minorHAnsi" w:hAnsiTheme="minorHAnsi" w:cstheme="minorHAnsi"/>
        </w:rPr>
        <w:t> </w:t>
      </w:r>
    </w:p>
    <w:p w14:paraId="1821DFF0"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 </w:t>
      </w:r>
      <w:r w:rsidRPr="00E44135">
        <w:rPr>
          <w:rStyle w:val="eop"/>
          <w:rFonts w:asciiTheme="minorHAnsi" w:hAnsiTheme="minorHAnsi" w:cstheme="minorHAnsi"/>
        </w:rPr>
        <w:t> </w:t>
      </w:r>
    </w:p>
    <w:p w14:paraId="6698C9D6"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lastRenderedPageBreak/>
        <w:t>DEBE RECORDAR LO SIGUIENTE:</w:t>
      </w:r>
      <w:r w:rsidRPr="00E44135">
        <w:rPr>
          <w:rStyle w:val="eop"/>
          <w:rFonts w:asciiTheme="minorHAnsi" w:hAnsiTheme="minorHAnsi" w:cstheme="minorHAnsi"/>
        </w:rPr>
        <w:t> </w:t>
      </w:r>
    </w:p>
    <w:p w14:paraId="0E83F3CE"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 </w:t>
      </w:r>
      <w:r w:rsidRPr="00E44135">
        <w:rPr>
          <w:rStyle w:val="eop"/>
          <w:rFonts w:asciiTheme="minorHAnsi" w:hAnsiTheme="minorHAnsi" w:cstheme="minorHAnsi"/>
        </w:rPr>
        <w:t> </w:t>
      </w:r>
    </w:p>
    <w:p w14:paraId="772CF03D"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 Tener anotada la dirección de los centros de atención más cercanos a su domicilio y a su trabajo (figuran en la cartilla).</w:t>
      </w:r>
      <w:r w:rsidRPr="00E44135">
        <w:rPr>
          <w:rStyle w:val="eop"/>
          <w:rFonts w:asciiTheme="minorHAnsi" w:hAnsiTheme="minorHAnsi" w:cstheme="minorHAnsi"/>
        </w:rPr>
        <w:t> </w:t>
      </w:r>
    </w:p>
    <w:p w14:paraId="12093C2A"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 xml:space="preserve">- Ante un accidente "in </w:t>
      </w:r>
      <w:proofErr w:type="spellStart"/>
      <w:r w:rsidRPr="00E44135">
        <w:rPr>
          <w:rStyle w:val="normaltextrun"/>
          <w:rFonts w:asciiTheme="minorHAnsi" w:hAnsiTheme="minorHAnsi" w:cstheme="minorHAnsi"/>
        </w:rPr>
        <w:t>itinere</w:t>
      </w:r>
      <w:proofErr w:type="spellEnd"/>
      <w:r w:rsidRPr="00E44135">
        <w:rPr>
          <w:rStyle w:val="normaltextrun"/>
          <w:rFonts w:asciiTheme="minorHAnsi" w:hAnsiTheme="minorHAnsi" w:cstheme="minorHAnsi"/>
        </w:rPr>
        <w:t>" (que es el que le ocurre en el trayecto entre su domicilio y el lugar de trabajo, siempre y cuando el damnificado no hubiere interrumpido o alterado dicho trayecto por causas ajenas al trabajo) debe realizar la correspondiente denuncia policial.</w:t>
      </w:r>
      <w:r w:rsidRPr="00E44135">
        <w:rPr>
          <w:rStyle w:val="eop"/>
          <w:rFonts w:asciiTheme="minorHAnsi" w:hAnsiTheme="minorHAnsi" w:cstheme="minorHAnsi"/>
        </w:rPr>
        <w:t> </w:t>
      </w:r>
    </w:p>
    <w:p w14:paraId="0755CF3C" w14:textId="25C74AF3"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 xml:space="preserve">- El trabajador podrá declarar por escrito ante el empleador, y éste dentro de las 72 (setenta y dos) horas ante el asegurador, que el </w:t>
      </w:r>
      <w:r w:rsidR="00E44135">
        <w:rPr>
          <w:rStyle w:val="normaltextrun"/>
          <w:rFonts w:asciiTheme="minorHAnsi" w:hAnsiTheme="minorHAnsi" w:cstheme="minorHAnsi"/>
        </w:rPr>
        <w:t>“</w:t>
      </w:r>
      <w:r w:rsidRPr="00E44135">
        <w:rPr>
          <w:rStyle w:val="normaltextrun"/>
          <w:rFonts w:asciiTheme="minorHAnsi" w:hAnsiTheme="minorHAnsi" w:cstheme="minorHAnsi"/>
        </w:rPr>
        <w:t xml:space="preserve">in </w:t>
      </w:r>
      <w:proofErr w:type="spellStart"/>
      <w:r w:rsidRPr="00E44135">
        <w:rPr>
          <w:rStyle w:val="normaltextrun"/>
          <w:rFonts w:asciiTheme="minorHAnsi" w:hAnsiTheme="minorHAnsi" w:cstheme="minorHAnsi"/>
        </w:rPr>
        <w:t>itinere</w:t>
      </w:r>
      <w:proofErr w:type="spellEnd"/>
      <w:r w:rsidR="00E44135">
        <w:rPr>
          <w:rStyle w:val="normaltextrun"/>
          <w:rFonts w:asciiTheme="minorHAnsi" w:hAnsiTheme="minorHAnsi" w:cstheme="minorHAnsi"/>
        </w:rPr>
        <w:t>”</w:t>
      </w:r>
      <w:r w:rsidRPr="00E44135">
        <w:rPr>
          <w:rStyle w:val="normaltextrun"/>
          <w:rFonts w:asciiTheme="minorHAnsi" w:hAnsiTheme="minorHAnsi" w:cstheme="minorHAnsi"/>
        </w:rPr>
        <w:t xml:space="preserve"> se modifica por razones de estudio, concurrencia a otro empleo o atención de familiar directo enfermo y no conviviente, debiendo presentar el pertinente certificado a requerimiento del empleador dentro de los 3 (tres) días hábiles de requerido.</w:t>
      </w:r>
      <w:r w:rsidRPr="00E44135">
        <w:rPr>
          <w:rStyle w:val="eop"/>
          <w:rFonts w:asciiTheme="minorHAnsi" w:hAnsiTheme="minorHAnsi" w:cstheme="minorHAnsi"/>
        </w:rPr>
        <w:t> </w:t>
      </w:r>
    </w:p>
    <w:p w14:paraId="01FBD837"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 En los supuestos de contingencias ocurridas en el itinerario entre dos empleos, en principio las prestaciones serán abonadas, otorgadas o contratadas a favor del damnificado o sus derechohabientes, según el caso, por la Aseguradora responsable de la cobertura de las contingencias originadas en el lugar de trabajo hacia el cual se estuviera dirigiendo el trabajador al momento de la ocurrencia del siniestro.</w:t>
      </w:r>
      <w:r w:rsidRPr="00E44135">
        <w:rPr>
          <w:rStyle w:val="eop"/>
          <w:rFonts w:asciiTheme="minorHAnsi" w:hAnsiTheme="minorHAnsi" w:cstheme="minorHAnsi"/>
        </w:rPr>
        <w:t> </w:t>
      </w:r>
    </w:p>
    <w:p w14:paraId="35A257ED"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 </w:t>
      </w:r>
      <w:r w:rsidRPr="00E44135">
        <w:rPr>
          <w:rStyle w:val="eop"/>
          <w:rFonts w:asciiTheme="minorHAnsi" w:hAnsiTheme="minorHAnsi" w:cstheme="minorHAnsi"/>
        </w:rPr>
        <w:t> </w:t>
      </w:r>
    </w:p>
    <w:p w14:paraId="3013DD71"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Al reingresar a sus tareas, deberá presentar obligatoriamente ante su empleador la "Constancia de Asistencia Médica".</w:t>
      </w:r>
      <w:r w:rsidRPr="00E44135">
        <w:rPr>
          <w:rStyle w:val="eop"/>
          <w:rFonts w:asciiTheme="minorHAnsi" w:hAnsiTheme="minorHAnsi" w:cstheme="minorHAnsi"/>
        </w:rPr>
        <w:t> </w:t>
      </w:r>
    </w:p>
    <w:p w14:paraId="05230754" w14:textId="77777777" w:rsidR="001A5368" w:rsidRPr="00E44135" w:rsidRDefault="001A5368" w:rsidP="001A5368">
      <w:pPr>
        <w:shd w:val="clear" w:color="auto" w:fill="FFFFFF"/>
        <w:spacing w:after="300" w:line="240" w:lineRule="auto"/>
        <w:rPr>
          <w:rFonts w:eastAsia="Times New Roman" w:cstheme="minorHAnsi"/>
          <w:b/>
          <w:sz w:val="24"/>
          <w:szCs w:val="24"/>
          <w:lang w:eastAsia="es-AR"/>
        </w:rPr>
      </w:pPr>
    </w:p>
    <w:p w14:paraId="2BDCDBBD" w14:textId="779F737A" w:rsidR="008675AF" w:rsidRDefault="001A5368" w:rsidP="001A5368">
      <w:pPr>
        <w:shd w:val="clear" w:color="auto" w:fill="FFFFFF"/>
        <w:spacing w:after="300" w:line="240" w:lineRule="auto"/>
        <w:rPr>
          <w:rFonts w:eastAsia="Times New Roman" w:cstheme="minorHAnsi"/>
          <w:b/>
          <w:sz w:val="24"/>
          <w:szCs w:val="24"/>
          <w:lang w:eastAsia="es-AR"/>
        </w:rPr>
      </w:pPr>
      <w:r w:rsidRPr="00E44135">
        <w:rPr>
          <w:rFonts w:cstheme="minorHAnsi"/>
          <w:noProof/>
          <w:sz w:val="24"/>
          <w:szCs w:val="24"/>
          <w:lang w:eastAsia="es-AR"/>
        </w:rPr>
        <w:lastRenderedPageBreak/>
        <w:drawing>
          <wp:inline distT="0" distB="0" distL="0" distR="0" wp14:anchorId="3DBF9A30" wp14:editId="7BDB23DA">
            <wp:extent cx="5562249" cy="4981575"/>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13929" t="14804" r="41569" b="12386"/>
                    <a:stretch/>
                  </pic:blipFill>
                  <pic:spPr bwMode="auto">
                    <a:xfrm>
                      <a:off x="0" y="0"/>
                      <a:ext cx="5571383" cy="4989756"/>
                    </a:xfrm>
                    <a:prstGeom prst="rect">
                      <a:avLst/>
                    </a:prstGeom>
                    <a:ln>
                      <a:noFill/>
                    </a:ln>
                    <a:extLst>
                      <a:ext uri="{53640926-AAD7-44D8-BBD7-CCE9431645EC}">
                        <a14:shadowObscured xmlns:a14="http://schemas.microsoft.com/office/drawing/2010/main"/>
                      </a:ext>
                    </a:extLst>
                  </pic:spPr>
                </pic:pic>
              </a:graphicData>
            </a:graphic>
          </wp:inline>
        </w:drawing>
      </w:r>
    </w:p>
    <w:p w14:paraId="3B1DF85F" w14:textId="77777777" w:rsidR="008675AF" w:rsidRDefault="008675AF">
      <w:pPr>
        <w:rPr>
          <w:rFonts w:eastAsia="Times New Roman" w:cstheme="minorHAnsi"/>
          <w:b/>
          <w:sz w:val="24"/>
          <w:szCs w:val="24"/>
          <w:lang w:eastAsia="es-AR"/>
        </w:rPr>
      </w:pPr>
      <w:r>
        <w:rPr>
          <w:rFonts w:eastAsia="Times New Roman" w:cstheme="minorHAnsi"/>
          <w:b/>
          <w:sz w:val="24"/>
          <w:szCs w:val="24"/>
          <w:lang w:eastAsia="es-AR"/>
        </w:rPr>
        <w:br w:type="page"/>
      </w:r>
    </w:p>
    <w:p w14:paraId="47D354DB" w14:textId="77777777" w:rsidR="008675AF" w:rsidRPr="00F149D4" w:rsidRDefault="008675AF" w:rsidP="00F149D4">
      <w:pPr>
        <w:pStyle w:val="Ttulo1"/>
      </w:pPr>
      <w:bookmarkStart w:id="18" w:name="_Toc521877636"/>
      <w:r w:rsidRPr="00F149D4">
        <w:lastRenderedPageBreak/>
        <w:t>EJEMPLOS</w:t>
      </w:r>
      <w:bookmarkEnd w:id="18"/>
    </w:p>
    <w:p w14:paraId="116B3FA9" w14:textId="77777777" w:rsidR="008675AF" w:rsidRPr="00F149D4" w:rsidRDefault="008675AF" w:rsidP="008675AF">
      <w:pPr>
        <w:pStyle w:val="Prrafodelista"/>
        <w:numPr>
          <w:ilvl w:val="0"/>
          <w:numId w:val="14"/>
        </w:numPr>
        <w:spacing w:line="256" w:lineRule="auto"/>
        <w:rPr>
          <w:rFonts w:cstheme="minorHAnsi"/>
          <w:color w:val="000000" w:themeColor="text1"/>
          <w:sz w:val="24"/>
          <w:szCs w:val="24"/>
        </w:rPr>
      </w:pPr>
      <w:r w:rsidRPr="00F149D4">
        <w:rPr>
          <w:rFonts w:cstheme="minorHAnsi"/>
          <w:b/>
          <w:bCs/>
          <w:color w:val="000000" w:themeColor="text1"/>
          <w:sz w:val="24"/>
          <w:szCs w:val="24"/>
        </w:rPr>
        <w:t>Incapacidad Laboral Permanente Parcial</w:t>
      </w:r>
    </w:p>
    <w:p w14:paraId="5A75F1A9" w14:textId="77777777" w:rsidR="008675AF" w:rsidRPr="00F149D4" w:rsidRDefault="008675AF" w:rsidP="008675AF">
      <w:pPr>
        <w:shd w:val="clear" w:color="auto" w:fill="FFFFFF"/>
        <w:spacing w:after="150" w:line="270" w:lineRule="atLeast"/>
        <w:jc w:val="both"/>
        <w:rPr>
          <w:rFonts w:eastAsia="Times New Roman" w:cstheme="minorHAnsi"/>
          <w:color w:val="000000" w:themeColor="text1"/>
          <w:sz w:val="24"/>
          <w:szCs w:val="24"/>
          <w:lang w:eastAsia="es-AR"/>
        </w:rPr>
      </w:pPr>
      <w:r w:rsidRPr="00F149D4">
        <w:rPr>
          <w:rFonts w:eastAsia="Times New Roman" w:cstheme="minorHAnsi"/>
          <w:color w:val="000000" w:themeColor="text1"/>
          <w:sz w:val="24"/>
          <w:szCs w:val="24"/>
          <w:lang w:eastAsia="es-AR"/>
        </w:rPr>
        <w:t>Un trabajador de 30 años sufre un accidente, por el cual padece una amputación a nivel de 1/3 superior de antebrazo.</w:t>
      </w:r>
    </w:p>
    <w:p w14:paraId="79C4D43B" w14:textId="77777777" w:rsidR="008675AF" w:rsidRPr="00F149D4" w:rsidRDefault="008675AF" w:rsidP="008675AF">
      <w:pPr>
        <w:pStyle w:val="NormalWeb"/>
        <w:shd w:val="clear" w:color="auto" w:fill="FFFFFF"/>
        <w:spacing w:before="0" w:beforeAutospacing="0" w:after="0" w:afterAutospacing="0"/>
        <w:jc w:val="both"/>
        <w:rPr>
          <w:rFonts w:ascii="Lucida Sans Unicode" w:hAnsi="Lucida Sans Unicode" w:cs="Lucida Sans Unicode"/>
          <w:color w:val="000000"/>
        </w:rPr>
      </w:pPr>
      <w:r w:rsidRPr="00F149D4">
        <w:rPr>
          <w:rFonts w:ascii="Lucida Sans Unicode" w:hAnsi="Lucida Sans Unicode" w:cs="Lucida Sans Unicode"/>
          <w:color w:val="000000"/>
        </w:rPr>
        <w:t>- Ingreso Base Mensual: $20.000.</w:t>
      </w:r>
    </w:p>
    <w:p w14:paraId="0F0ED499" w14:textId="77777777" w:rsidR="008675AF" w:rsidRPr="00F149D4" w:rsidRDefault="008675AF" w:rsidP="008675AF">
      <w:pPr>
        <w:pStyle w:val="NormalWeb"/>
        <w:shd w:val="clear" w:color="auto" w:fill="FFFFFF"/>
        <w:spacing w:before="0" w:beforeAutospacing="0" w:after="0" w:afterAutospacing="0"/>
        <w:jc w:val="both"/>
        <w:rPr>
          <w:rFonts w:ascii="Lucida Sans Unicode" w:hAnsi="Lucida Sans Unicode" w:cs="Lucida Sans Unicode"/>
          <w:color w:val="000000"/>
        </w:rPr>
      </w:pPr>
      <w:r w:rsidRPr="00F149D4">
        <w:rPr>
          <w:rFonts w:ascii="Lucida Sans Unicode" w:hAnsi="Lucida Sans Unicode" w:cs="Lucida Sans Unicode"/>
          <w:color w:val="000000"/>
        </w:rPr>
        <w:t>- Grado de incapacidad: 50%.</w:t>
      </w:r>
    </w:p>
    <w:p w14:paraId="46FE9A1E" w14:textId="77777777" w:rsidR="008675AF" w:rsidRPr="00F149D4" w:rsidRDefault="008675AF" w:rsidP="008675AF">
      <w:pPr>
        <w:pStyle w:val="NormalWeb"/>
        <w:shd w:val="clear" w:color="auto" w:fill="FFFFFF"/>
        <w:spacing w:before="0" w:beforeAutospacing="0" w:after="0" w:afterAutospacing="0"/>
        <w:jc w:val="both"/>
        <w:rPr>
          <w:rFonts w:ascii="Lucida Sans Unicode" w:hAnsi="Lucida Sans Unicode" w:cs="Lucida Sans Unicode"/>
          <w:color w:val="000000"/>
        </w:rPr>
      </w:pPr>
    </w:p>
    <w:p w14:paraId="306B5501" w14:textId="77777777" w:rsidR="008675AF" w:rsidRPr="00F149D4" w:rsidRDefault="008675AF" w:rsidP="008675AF">
      <w:pPr>
        <w:shd w:val="clear" w:color="auto" w:fill="FFFFFF"/>
        <w:spacing w:after="150" w:line="270" w:lineRule="atLeast"/>
        <w:jc w:val="both"/>
        <w:rPr>
          <w:rFonts w:cstheme="minorHAnsi"/>
          <w:color w:val="000000" w:themeColor="text1"/>
          <w:sz w:val="24"/>
          <w:szCs w:val="24"/>
        </w:rPr>
      </w:pPr>
      <w:r w:rsidRPr="00F149D4">
        <w:rPr>
          <w:rFonts w:cstheme="minorHAnsi"/>
          <w:color w:val="000000" w:themeColor="text1"/>
          <w:sz w:val="24"/>
          <w:szCs w:val="24"/>
        </w:rPr>
        <w:t>La indemnización que le corresponde por ley será:</w:t>
      </w:r>
    </w:p>
    <w:p w14:paraId="20A8D49E" w14:textId="79D2174A" w:rsidR="008675AF" w:rsidRPr="00F149D4" w:rsidRDefault="008675AF" w:rsidP="008675AF">
      <w:pPr>
        <w:shd w:val="clear" w:color="auto" w:fill="FFFFFF"/>
        <w:spacing w:after="150" w:line="270" w:lineRule="atLeast"/>
        <w:jc w:val="both"/>
        <w:rPr>
          <w:rFonts w:eastAsia="Times New Roman" w:cstheme="minorHAnsi"/>
          <w:color w:val="000000" w:themeColor="text1"/>
          <w:sz w:val="24"/>
          <w:szCs w:val="24"/>
          <w:lang w:eastAsia="es-AR"/>
        </w:rPr>
      </w:pPr>
      <w:r w:rsidRPr="00F149D4">
        <w:rPr>
          <w:rFonts w:eastAsia="Times New Roman" w:cstheme="minorHAnsi"/>
          <w:color w:val="000000" w:themeColor="text1"/>
          <w:sz w:val="24"/>
          <w:szCs w:val="24"/>
          <w:lang w:eastAsia="es-AR"/>
        </w:rPr>
        <w:t xml:space="preserve">1) </w:t>
      </w:r>
      <w:r w:rsidR="00AB0633" w:rsidRPr="00F149D4">
        <w:rPr>
          <w:rFonts w:eastAsia="Times New Roman" w:cstheme="minorHAnsi"/>
          <w:color w:val="000000" w:themeColor="text1"/>
          <w:sz w:val="24"/>
          <w:szCs w:val="24"/>
          <w:lang w:eastAsia="es-AR"/>
        </w:rPr>
        <w:t>Fórmula</w:t>
      </w:r>
      <w:r w:rsidRPr="00F149D4">
        <w:rPr>
          <w:rFonts w:eastAsia="Times New Roman" w:cstheme="minorHAnsi"/>
          <w:color w:val="000000" w:themeColor="text1"/>
          <w:sz w:val="24"/>
          <w:szCs w:val="24"/>
          <w:lang w:eastAsia="es-AR"/>
        </w:rPr>
        <w:t xml:space="preserve"> de cálculo:</w:t>
      </w:r>
    </w:p>
    <w:p w14:paraId="07F16F4B" w14:textId="77777777" w:rsidR="008675AF" w:rsidRPr="00F149D4" w:rsidRDefault="008675AF" w:rsidP="008675AF">
      <w:pPr>
        <w:shd w:val="clear" w:color="auto" w:fill="FFFFFF"/>
        <w:spacing w:after="150" w:line="270" w:lineRule="atLeast"/>
        <w:jc w:val="both"/>
        <w:rPr>
          <w:rFonts w:eastAsia="Times New Roman" w:cstheme="minorHAnsi"/>
          <w:iCs/>
          <w:color w:val="000000" w:themeColor="text1"/>
          <w:sz w:val="24"/>
          <w:szCs w:val="24"/>
          <w:lang w:eastAsia="es-AR"/>
        </w:rPr>
      </w:pPr>
      <m:oMathPara>
        <m:oMath>
          <m:r>
            <w:rPr>
              <w:rFonts w:ascii="Cambria Math" w:eastAsia="Times New Roman" w:hAnsi="Cambria Math" w:cstheme="minorHAnsi"/>
              <w:color w:val="000000" w:themeColor="text1"/>
              <w:sz w:val="24"/>
              <w:szCs w:val="24"/>
              <w:lang w:eastAsia="es-AR"/>
            </w:rPr>
            <m:t>53 x VIB</m:t>
          </m:r>
          <m:r>
            <m:rPr>
              <m:nor/>
            </m:rPr>
            <w:rPr>
              <w:rFonts w:eastAsia="Times New Roman" w:cstheme="minorHAnsi"/>
              <w:color w:val="000000" w:themeColor="text1"/>
              <w:sz w:val="24"/>
              <w:szCs w:val="24"/>
              <w:lang w:eastAsia="es-AR"/>
            </w:rPr>
            <m:t>(</m:t>
          </m:r>
          <m:r>
            <m:rPr>
              <m:nor/>
            </m:rPr>
            <w:rPr>
              <w:rFonts w:ascii="Cambria Math" w:eastAsia="Times New Roman" w:hAnsi="Cambria Math" w:cs="Cambria Math"/>
              <w:color w:val="000000" w:themeColor="text1"/>
              <w:sz w:val="24"/>
              <w:szCs w:val="24"/>
              <w:lang w:eastAsia="es-AR"/>
            </w:rPr>
            <m:t>*</m:t>
          </m:r>
          <m:r>
            <m:rPr>
              <m:nor/>
            </m:rPr>
            <w:rPr>
              <w:rFonts w:eastAsia="Times New Roman" w:cstheme="minorHAnsi"/>
              <w:color w:val="000000" w:themeColor="text1"/>
              <w:sz w:val="24"/>
              <w:szCs w:val="24"/>
              <w:lang w:eastAsia="es-AR"/>
            </w:rPr>
            <m:t>)</m:t>
          </m:r>
          <m:r>
            <w:rPr>
              <w:rFonts w:ascii="Cambria Math" w:eastAsia="Times New Roman" w:hAnsi="Cambria Math" w:cstheme="minorHAnsi"/>
              <w:color w:val="000000" w:themeColor="text1"/>
              <w:sz w:val="24"/>
              <w:szCs w:val="24"/>
              <w:lang w:eastAsia="es-AR"/>
            </w:rPr>
            <m:t>x grado de ILPx</m:t>
          </m:r>
          <m:f>
            <m:fPr>
              <m:ctrlPr>
                <w:rPr>
                  <w:rFonts w:ascii="Cambria Math" w:eastAsia="Times New Roman" w:hAnsi="Cambria Math" w:cstheme="minorHAnsi"/>
                  <w:i/>
                  <w:iCs/>
                  <w:color w:val="000000" w:themeColor="text1"/>
                  <w:sz w:val="24"/>
                  <w:szCs w:val="24"/>
                </w:rPr>
              </m:ctrlPr>
            </m:fPr>
            <m:num>
              <m:r>
                <w:rPr>
                  <w:rFonts w:ascii="Cambria Math" w:eastAsia="Times New Roman" w:hAnsi="Cambria Math" w:cstheme="minorHAnsi"/>
                  <w:color w:val="000000" w:themeColor="text1"/>
                  <w:sz w:val="24"/>
                  <w:szCs w:val="24"/>
                  <w:lang w:eastAsia="es-AR"/>
                </w:rPr>
                <m:t>65</m:t>
              </m:r>
            </m:num>
            <m:den>
              <m:r>
                <w:rPr>
                  <w:rFonts w:ascii="Cambria Math" w:eastAsia="Times New Roman" w:hAnsi="Cambria Math" w:cstheme="minorHAnsi"/>
                  <w:color w:val="000000" w:themeColor="text1"/>
                  <w:sz w:val="24"/>
                  <w:szCs w:val="24"/>
                  <w:lang w:eastAsia="es-AR"/>
                </w:rPr>
                <m:t>Edad del daminificado a la PMI</m:t>
              </m:r>
            </m:den>
          </m:f>
        </m:oMath>
      </m:oMathPara>
    </w:p>
    <w:p w14:paraId="54474512" w14:textId="77777777" w:rsidR="008675AF" w:rsidRPr="00F149D4" w:rsidRDefault="008675AF" w:rsidP="008675AF">
      <w:pPr>
        <w:shd w:val="clear" w:color="auto" w:fill="FFFFFF"/>
        <w:spacing w:after="150" w:line="270" w:lineRule="atLeast"/>
        <w:jc w:val="both"/>
        <w:rPr>
          <w:rFonts w:eastAsia="Times New Roman" w:cstheme="minorHAnsi"/>
          <w:b/>
          <w:iCs/>
          <w:color w:val="000000" w:themeColor="text1"/>
          <w:sz w:val="24"/>
          <w:szCs w:val="24"/>
          <w:lang w:eastAsia="es-AR"/>
        </w:rPr>
      </w:pPr>
      <m:oMathPara>
        <m:oMath>
          <m:r>
            <w:rPr>
              <w:rFonts w:ascii="Cambria Math" w:eastAsia="Times New Roman" w:hAnsi="Cambria Math" w:cstheme="minorHAnsi"/>
              <w:color w:val="000000" w:themeColor="text1"/>
              <w:sz w:val="24"/>
              <w:szCs w:val="24"/>
              <w:lang w:eastAsia="es-AR"/>
            </w:rPr>
            <m:t>53 x $20.000 x 0,50 x</m:t>
          </m:r>
          <m:f>
            <m:fPr>
              <m:ctrlPr>
                <w:rPr>
                  <w:rFonts w:ascii="Cambria Math" w:eastAsia="Times New Roman" w:hAnsi="Cambria Math" w:cstheme="minorHAnsi"/>
                  <w:i/>
                  <w:iCs/>
                  <w:color w:val="000000" w:themeColor="text1"/>
                  <w:sz w:val="24"/>
                  <w:szCs w:val="24"/>
                </w:rPr>
              </m:ctrlPr>
            </m:fPr>
            <m:num>
              <m:r>
                <w:rPr>
                  <w:rFonts w:ascii="Cambria Math" w:eastAsia="Times New Roman" w:hAnsi="Cambria Math" w:cstheme="minorHAnsi"/>
                  <w:color w:val="000000" w:themeColor="text1"/>
                  <w:sz w:val="24"/>
                  <w:szCs w:val="24"/>
                  <w:lang w:eastAsia="es-AR"/>
                </w:rPr>
                <m:t>65</m:t>
              </m:r>
            </m:num>
            <m:den>
              <m:r>
                <w:rPr>
                  <w:rFonts w:ascii="Cambria Math" w:eastAsia="Times New Roman" w:hAnsi="Cambria Math" w:cstheme="minorHAnsi"/>
                  <w:color w:val="000000" w:themeColor="text1"/>
                  <w:sz w:val="24"/>
                  <w:szCs w:val="24"/>
                  <w:lang w:eastAsia="es-AR"/>
                </w:rPr>
                <m:t>30</m:t>
              </m:r>
            </m:den>
          </m:f>
          <m:r>
            <m:rPr>
              <m:sty m:val="bi"/>
            </m:rPr>
            <w:rPr>
              <w:rFonts w:ascii="Cambria Math" w:eastAsia="Times New Roman" w:hAnsi="Cambria Math" w:cstheme="minorHAnsi"/>
              <w:color w:val="000000" w:themeColor="text1"/>
              <w:sz w:val="24"/>
              <w:szCs w:val="24"/>
              <w:lang w:eastAsia="es-AR"/>
            </w:rPr>
            <m:t>=$1.148.333,33</m:t>
          </m:r>
        </m:oMath>
      </m:oMathPara>
    </w:p>
    <w:p w14:paraId="4D319F8D" w14:textId="77777777" w:rsidR="008675AF" w:rsidRPr="00F149D4" w:rsidRDefault="008675AF" w:rsidP="008675AF">
      <w:pPr>
        <w:shd w:val="clear" w:color="auto" w:fill="FFFFFF"/>
        <w:spacing w:after="150" w:line="270" w:lineRule="atLeast"/>
        <w:jc w:val="both"/>
        <w:rPr>
          <w:sz w:val="24"/>
          <w:szCs w:val="24"/>
        </w:rPr>
      </w:pPr>
      <w:r w:rsidRPr="00F149D4">
        <w:rPr>
          <w:rFonts w:cstheme="minorHAnsi"/>
          <w:color w:val="444444"/>
          <w:sz w:val="24"/>
          <w:szCs w:val="24"/>
          <w:shd w:val="clear" w:color="auto" w:fill="FFFFFF"/>
        </w:rPr>
        <w:t xml:space="preserve">Debemos verificar que la fórmula sea superior al piso mínimo, si la fórmula es menor debe pagarse el importe del piso mínimo. Para eso multiplicamos </w:t>
      </w:r>
      <w:r w:rsidRPr="00F149D4">
        <w:rPr>
          <w:b/>
          <w:bCs/>
          <w:sz w:val="24"/>
          <w:szCs w:val="24"/>
        </w:rPr>
        <w:t>$1.569.865</w:t>
      </w:r>
      <w:r w:rsidRPr="00F149D4">
        <w:rPr>
          <w:sz w:val="24"/>
          <w:szCs w:val="24"/>
        </w:rPr>
        <w:t> x el grado de ILP</w:t>
      </w:r>
    </w:p>
    <w:p w14:paraId="03C2C02A" w14:textId="77777777" w:rsidR="008675AF" w:rsidRPr="00F149D4" w:rsidRDefault="008675AF" w:rsidP="008675AF">
      <w:pPr>
        <w:shd w:val="clear" w:color="auto" w:fill="FFFFFF"/>
        <w:spacing w:after="150" w:line="270" w:lineRule="atLeast"/>
        <w:jc w:val="both"/>
        <w:rPr>
          <w:rFonts w:eastAsia="Times New Roman" w:cstheme="minorHAnsi"/>
          <w:b/>
          <w:bCs/>
          <w:color w:val="000000" w:themeColor="text1"/>
          <w:sz w:val="24"/>
          <w:szCs w:val="24"/>
        </w:rPr>
      </w:pPr>
      <m:oMathPara>
        <m:oMath>
          <m:r>
            <m:rPr>
              <m:sty m:val="bi"/>
            </m:rPr>
            <w:rPr>
              <w:rFonts w:ascii="Cambria Math" w:eastAsia="Times New Roman" w:hAnsi="Cambria Math" w:cstheme="minorHAnsi"/>
              <w:color w:val="000000" w:themeColor="text1"/>
              <w:sz w:val="24"/>
              <w:szCs w:val="24"/>
              <w:lang w:eastAsia="es-AR"/>
            </w:rPr>
            <m:t>$1.569.865</m:t>
          </m:r>
          <m:r>
            <m:rPr>
              <m:sty m:val="b"/>
            </m:rPr>
            <w:rPr>
              <w:rFonts w:ascii="Cambria Math" w:hAnsi="Cambria Math"/>
              <w:color w:val="000000" w:themeColor="text1"/>
              <w:sz w:val="24"/>
              <w:szCs w:val="24"/>
            </w:rPr>
            <m:t>x0,50=$784.932,5</m:t>
          </m:r>
        </m:oMath>
      </m:oMathPara>
    </w:p>
    <w:p w14:paraId="6152B9DD" w14:textId="77777777" w:rsidR="008675AF" w:rsidRPr="00F149D4" w:rsidRDefault="008675AF" w:rsidP="008675AF">
      <w:pPr>
        <w:shd w:val="clear" w:color="auto" w:fill="FFFFFF"/>
        <w:spacing w:after="150" w:line="270" w:lineRule="atLeast"/>
        <w:jc w:val="both"/>
        <w:rPr>
          <w:rFonts w:eastAsia="Times New Roman" w:cstheme="minorHAnsi"/>
          <w:iCs/>
          <w:color w:val="000000" w:themeColor="text1"/>
          <w:sz w:val="24"/>
          <w:szCs w:val="24"/>
          <w:lang w:eastAsia="es-AR"/>
        </w:rPr>
      </w:pPr>
      <w:r w:rsidRPr="00F149D4">
        <w:rPr>
          <w:rFonts w:eastAsia="Times New Roman" w:cstheme="minorHAnsi"/>
          <w:iCs/>
          <w:color w:val="000000" w:themeColor="text1"/>
          <w:sz w:val="24"/>
          <w:szCs w:val="24"/>
          <w:lang w:eastAsia="es-AR"/>
        </w:rPr>
        <w:t>Entonces en este caso, la fórmula es mayor que el piso mínimo.</w:t>
      </w:r>
    </w:p>
    <w:p w14:paraId="3DB12C60" w14:textId="77777777" w:rsidR="008675AF" w:rsidRPr="00F149D4" w:rsidRDefault="008675AF" w:rsidP="008675AF">
      <w:pPr>
        <w:shd w:val="clear" w:color="auto" w:fill="FFFFFF"/>
        <w:spacing w:after="150" w:line="270" w:lineRule="atLeast"/>
        <w:jc w:val="both"/>
        <w:rPr>
          <w:rFonts w:eastAsia="Times New Roman" w:cstheme="minorHAnsi"/>
          <w:color w:val="000000" w:themeColor="text1"/>
          <w:sz w:val="24"/>
          <w:szCs w:val="24"/>
          <w:lang w:eastAsia="es-AR"/>
        </w:rPr>
      </w:pPr>
      <w:r w:rsidRPr="00F149D4">
        <w:rPr>
          <w:rFonts w:eastAsia="Times New Roman" w:cstheme="minorHAnsi"/>
          <w:color w:val="000000" w:themeColor="text1"/>
          <w:sz w:val="24"/>
          <w:szCs w:val="24"/>
          <w:lang w:eastAsia="es-AR"/>
        </w:rPr>
        <w:t>2) Si estamos ante una enfermedad profesional o un accidente sucedido en ocasión del trabajo (</w:t>
      </w:r>
      <w:proofErr w:type="gramStart"/>
      <w:r w:rsidRPr="00F149D4">
        <w:rPr>
          <w:rFonts w:eastAsia="Times New Roman" w:cstheme="minorHAnsi"/>
          <w:color w:val="000000" w:themeColor="text1"/>
          <w:sz w:val="24"/>
          <w:szCs w:val="24"/>
          <w:lang w:eastAsia="es-AR"/>
        </w:rPr>
        <w:t>excluido in</w:t>
      </w:r>
      <w:proofErr w:type="gramEnd"/>
      <w:r w:rsidRPr="00F149D4">
        <w:rPr>
          <w:rFonts w:eastAsia="Times New Roman" w:cstheme="minorHAnsi"/>
          <w:color w:val="000000" w:themeColor="text1"/>
          <w:sz w:val="24"/>
          <w:szCs w:val="24"/>
          <w:lang w:eastAsia="es-AR"/>
        </w:rPr>
        <w:t xml:space="preserve"> </w:t>
      </w:r>
      <w:proofErr w:type="spellStart"/>
      <w:r w:rsidRPr="00F149D4">
        <w:rPr>
          <w:rFonts w:eastAsia="Times New Roman" w:cstheme="minorHAnsi"/>
          <w:color w:val="000000" w:themeColor="text1"/>
          <w:sz w:val="24"/>
          <w:szCs w:val="24"/>
          <w:lang w:eastAsia="es-AR"/>
        </w:rPr>
        <w:t>itinere</w:t>
      </w:r>
      <w:proofErr w:type="spellEnd"/>
      <w:r w:rsidRPr="00F149D4">
        <w:rPr>
          <w:rFonts w:eastAsia="Times New Roman" w:cstheme="minorHAnsi"/>
          <w:color w:val="000000" w:themeColor="text1"/>
          <w:sz w:val="24"/>
          <w:szCs w:val="24"/>
          <w:lang w:eastAsia="es-AR"/>
        </w:rPr>
        <w:t xml:space="preserve">) debemos adicionar un 20% al cálculo. </w:t>
      </w:r>
    </w:p>
    <w:p w14:paraId="51003797" w14:textId="77777777" w:rsidR="008675AF" w:rsidRPr="00F149D4" w:rsidRDefault="008675AF" w:rsidP="008675AF">
      <w:pPr>
        <w:shd w:val="clear" w:color="auto" w:fill="FFFFFF"/>
        <w:spacing w:after="150" w:line="270" w:lineRule="atLeast"/>
        <w:jc w:val="both"/>
        <w:rPr>
          <w:rFonts w:eastAsia="Times New Roman" w:cstheme="minorHAnsi"/>
          <w:b/>
          <w:color w:val="000000" w:themeColor="text1"/>
          <w:sz w:val="24"/>
          <w:szCs w:val="24"/>
          <w:lang w:eastAsia="es-AR"/>
        </w:rPr>
      </w:pPr>
      <m:oMathPara>
        <m:oMath>
          <m:r>
            <m:rPr>
              <m:sty m:val="bi"/>
            </m:rPr>
            <w:rPr>
              <w:rFonts w:ascii="Cambria Math" w:eastAsia="Times New Roman" w:hAnsi="Cambria Math" w:cstheme="minorHAnsi"/>
              <w:color w:val="000000" w:themeColor="text1"/>
              <w:sz w:val="24"/>
              <w:szCs w:val="24"/>
              <w:lang w:eastAsia="es-AR"/>
            </w:rPr>
            <m:t>1.148.333,33</m:t>
          </m:r>
          <m:r>
            <m:rPr>
              <m:sty m:val="b"/>
            </m:rPr>
            <w:rPr>
              <w:rFonts w:ascii="Cambria Math" w:hAnsi="Cambria Math"/>
              <w:color w:val="000000" w:themeColor="text1"/>
              <w:sz w:val="24"/>
              <w:szCs w:val="24"/>
            </w:rPr>
            <m:t>x0,2</m:t>
          </m:r>
          <m:r>
            <m:rPr>
              <m:sty m:val="b"/>
            </m:rPr>
            <w:rPr>
              <w:rFonts w:ascii="Cambria Math"/>
              <w:color w:val="000000" w:themeColor="text1"/>
              <w:sz w:val="24"/>
              <w:szCs w:val="24"/>
            </w:rPr>
            <m:t>==229.666,6</m:t>
          </m:r>
        </m:oMath>
      </m:oMathPara>
    </w:p>
    <w:p w14:paraId="10617818" w14:textId="77777777" w:rsidR="008675AF" w:rsidRPr="00F149D4" w:rsidRDefault="008675AF" w:rsidP="008675AF">
      <w:pPr>
        <w:rPr>
          <w:rFonts w:eastAsia="Times New Roman" w:cstheme="minorHAnsi"/>
          <w:color w:val="000000" w:themeColor="text1"/>
          <w:sz w:val="24"/>
          <w:szCs w:val="24"/>
          <w:lang w:eastAsia="es-AR"/>
        </w:rPr>
      </w:pPr>
    </w:p>
    <w:p w14:paraId="0648FB34" w14:textId="77777777" w:rsidR="008675AF" w:rsidRPr="00F149D4" w:rsidRDefault="008675AF" w:rsidP="008675AF">
      <w:pPr>
        <w:pStyle w:val="Prrafodelista"/>
        <w:numPr>
          <w:ilvl w:val="0"/>
          <w:numId w:val="14"/>
        </w:numPr>
        <w:spacing w:line="256" w:lineRule="auto"/>
        <w:rPr>
          <w:b/>
          <w:bCs/>
          <w:color w:val="000000" w:themeColor="text1"/>
          <w:sz w:val="24"/>
          <w:szCs w:val="24"/>
        </w:rPr>
      </w:pPr>
      <w:r w:rsidRPr="00F149D4">
        <w:rPr>
          <w:b/>
          <w:bCs/>
          <w:color w:val="000000" w:themeColor="text1"/>
          <w:sz w:val="24"/>
          <w:szCs w:val="24"/>
        </w:rPr>
        <w:t>Fallecimiento del damnificado</w:t>
      </w:r>
    </w:p>
    <w:p w14:paraId="38D99C22" w14:textId="77777777" w:rsidR="008675AF" w:rsidRPr="00F149D4" w:rsidRDefault="008675AF" w:rsidP="008675AF">
      <w:pPr>
        <w:pStyle w:val="NormalWeb"/>
        <w:shd w:val="clear" w:color="auto" w:fill="FFFFFF"/>
        <w:spacing w:before="0" w:beforeAutospacing="0" w:after="0" w:afterAutospacing="0"/>
        <w:jc w:val="both"/>
        <w:rPr>
          <w:rFonts w:ascii="Lucida Sans Unicode" w:hAnsi="Lucida Sans Unicode" w:cs="Lucida Sans Unicode"/>
          <w:color w:val="000000"/>
        </w:rPr>
      </w:pPr>
      <w:r w:rsidRPr="00F149D4">
        <w:rPr>
          <w:rFonts w:ascii="Lucida Sans Unicode" w:hAnsi="Lucida Sans Unicode" w:cs="Lucida Sans Unicode"/>
          <w:color w:val="000000"/>
        </w:rPr>
        <w:t>- Ingreso Base Mensual: $20.000.</w:t>
      </w:r>
    </w:p>
    <w:p w14:paraId="0F479E92" w14:textId="77777777" w:rsidR="008675AF" w:rsidRPr="00F149D4" w:rsidRDefault="008675AF" w:rsidP="008675AF">
      <w:pPr>
        <w:pStyle w:val="NormalWeb"/>
        <w:shd w:val="clear" w:color="auto" w:fill="FFFFFF"/>
        <w:spacing w:before="0" w:beforeAutospacing="0" w:after="0" w:afterAutospacing="0"/>
        <w:jc w:val="both"/>
        <w:rPr>
          <w:rFonts w:ascii="Lucida Sans Unicode" w:hAnsi="Lucida Sans Unicode" w:cs="Lucida Sans Unicode"/>
          <w:color w:val="000000"/>
        </w:rPr>
      </w:pPr>
      <w:r w:rsidRPr="00F149D4">
        <w:rPr>
          <w:rFonts w:ascii="Lucida Sans Unicode" w:hAnsi="Lucida Sans Unicode" w:cs="Lucida Sans Unicode"/>
          <w:color w:val="000000"/>
        </w:rPr>
        <w:t>- Edad al momento del siniestro: 30 años.</w:t>
      </w:r>
    </w:p>
    <w:p w14:paraId="499AEED3" w14:textId="77777777" w:rsidR="008675AF" w:rsidRPr="00F149D4" w:rsidRDefault="008675AF" w:rsidP="008675AF">
      <w:pPr>
        <w:pStyle w:val="NormalWeb"/>
        <w:shd w:val="clear" w:color="auto" w:fill="FFFFFF"/>
        <w:spacing w:before="0" w:beforeAutospacing="0" w:after="0" w:afterAutospacing="0"/>
        <w:jc w:val="both"/>
        <w:rPr>
          <w:rFonts w:ascii="Lucida Sans Unicode" w:hAnsi="Lucida Sans Unicode" w:cs="Lucida Sans Unicode"/>
          <w:color w:val="000000"/>
        </w:rPr>
      </w:pPr>
    </w:p>
    <w:p w14:paraId="57C8FFCC" w14:textId="77777777" w:rsidR="008675AF" w:rsidRPr="00F149D4" w:rsidRDefault="008675AF" w:rsidP="008675AF">
      <w:pPr>
        <w:rPr>
          <w:bCs/>
          <w:color w:val="000000" w:themeColor="text1"/>
          <w:sz w:val="24"/>
          <w:szCs w:val="24"/>
        </w:rPr>
      </w:pPr>
      <w:r w:rsidRPr="00F149D4">
        <w:rPr>
          <w:color w:val="000000" w:themeColor="text1"/>
          <w:sz w:val="24"/>
          <w:szCs w:val="24"/>
        </w:rPr>
        <w:t>1) Fórmula de cálculo:</w:t>
      </w:r>
    </w:p>
    <w:p w14:paraId="550A2B92" w14:textId="77777777" w:rsidR="008675AF" w:rsidRPr="00F149D4" w:rsidRDefault="008675AF" w:rsidP="008675AF">
      <w:pPr>
        <w:jc w:val="center"/>
        <w:rPr>
          <w:sz w:val="24"/>
          <w:szCs w:val="24"/>
        </w:rPr>
      </w:pPr>
    </w:p>
    <w:p w14:paraId="0236608D" w14:textId="77777777" w:rsidR="008675AF" w:rsidRPr="00F149D4" w:rsidRDefault="008675AF" w:rsidP="008675AF">
      <w:pPr>
        <w:jc w:val="center"/>
        <w:rPr>
          <w:color w:val="000000" w:themeColor="text1"/>
          <w:sz w:val="24"/>
          <w:szCs w:val="24"/>
        </w:rPr>
      </w:pPr>
      <m:oMathPara>
        <m:oMath>
          <m:r>
            <w:rPr>
              <w:rFonts w:ascii="Cambria Math" w:hAnsi="Cambria Math"/>
              <w:color w:val="000000" w:themeColor="text1"/>
              <w:sz w:val="24"/>
              <w:szCs w:val="24"/>
            </w:rPr>
            <m:t>grado de ILPx</m:t>
          </m:r>
          <m:f>
            <m:fPr>
              <m:ctrlPr>
                <w:rPr>
                  <w:rFonts w:ascii="Cambria Math" w:hAnsi="Cambria Math"/>
                  <w:bCs/>
                  <w:i/>
                  <w:iCs/>
                  <w:color w:val="000000" w:themeColor="text1"/>
                  <w:sz w:val="24"/>
                  <w:szCs w:val="24"/>
                </w:rPr>
              </m:ctrlPr>
            </m:fPr>
            <m:num>
              <m:r>
                <w:rPr>
                  <w:rFonts w:ascii="Cambria Math" w:hAnsi="Cambria Math"/>
                  <w:color w:val="000000" w:themeColor="text1"/>
                  <w:sz w:val="24"/>
                  <w:szCs w:val="24"/>
                </w:rPr>
                <m:t>65</m:t>
              </m:r>
            </m:num>
            <m:den>
              <m:r>
                <w:rPr>
                  <w:rFonts w:ascii="Cambria Math" w:hAnsi="Cambria Math"/>
                  <w:color w:val="000000" w:themeColor="text1"/>
                  <w:sz w:val="24"/>
                  <w:szCs w:val="24"/>
                </w:rPr>
                <m:t>Edad del daminificado a la PMI</m:t>
              </m:r>
            </m:den>
          </m:f>
        </m:oMath>
      </m:oMathPara>
    </w:p>
    <w:p w14:paraId="7B22B2E6" w14:textId="77777777" w:rsidR="008675AF" w:rsidRPr="00F149D4" w:rsidRDefault="008675AF" w:rsidP="008675AF">
      <w:pPr>
        <w:rPr>
          <w:rFonts w:eastAsiaTheme="minorEastAsia"/>
          <w:bCs/>
          <w:iCs/>
          <w:color w:val="000000" w:themeColor="text1"/>
          <w:sz w:val="24"/>
          <w:szCs w:val="24"/>
        </w:rPr>
      </w:pPr>
      <m:oMathPara>
        <m:oMath>
          <m:r>
            <w:rPr>
              <w:rFonts w:ascii="Cambria Math" w:hAnsi="Cambria Math"/>
              <w:color w:val="000000" w:themeColor="text1"/>
              <w:sz w:val="24"/>
              <w:szCs w:val="24"/>
            </w:rPr>
            <m:t>53 x $20.000  x</m:t>
          </m:r>
          <m:f>
            <m:fPr>
              <m:ctrlPr>
                <w:rPr>
                  <w:rFonts w:ascii="Cambria Math" w:hAnsi="Cambria Math"/>
                  <w:bCs/>
                  <w:i/>
                  <w:iCs/>
                  <w:color w:val="000000" w:themeColor="text1"/>
                  <w:sz w:val="24"/>
                  <w:szCs w:val="24"/>
                </w:rPr>
              </m:ctrlPr>
            </m:fPr>
            <m:num>
              <m:r>
                <w:rPr>
                  <w:rFonts w:ascii="Cambria Math" w:hAnsi="Cambria Math"/>
                  <w:color w:val="000000" w:themeColor="text1"/>
                  <w:sz w:val="24"/>
                  <w:szCs w:val="24"/>
                </w:rPr>
                <m:t>65</m:t>
              </m:r>
            </m:num>
            <m:den>
              <m:r>
                <w:rPr>
                  <w:rFonts w:ascii="Cambria Math" w:hAnsi="Cambria Math"/>
                  <w:color w:val="000000" w:themeColor="text1"/>
                  <w:sz w:val="24"/>
                  <w:szCs w:val="24"/>
                </w:rPr>
                <m:t>30</m:t>
              </m:r>
            </m:den>
          </m:f>
          <m:r>
            <w:rPr>
              <w:rFonts w:ascii="Cambria Math" w:hAnsi="Cambria Math"/>
              <w:color w:val="000000" w:themeColor="text1"/>
              <w:sz w:val="24"/>
              <w:szCs w:val="24"/>
            </w:rPr>
            <m:t>=$2.296.666,67</m:t>
          </m:r>
        </m:oMath>
      </m:oMathPara>
    </w:p>
    <w:p w14:paraId="7D360BCD" w14:textId="77777777" w:rsidR="008675AF" w:rsidRPr="00F149D4" w:rsidRDefault="008675AF" w:rsidP="008675AF">
      <w:pPr>
        <w:shd w:val="clear" w:color="auto" w:fill="FFFFFF"/>
        <w:spacing w:after="150" w:line="270" w:lineRule="atLeast"/>
        <w:jc w:val="both"/>
        <w:rPr>
          <w:sz w:val="24"/>
          <w:szCs w:val="24"/>
        </w:rPr>
      </w:pPr>
      <w:r w:rsidRPr="00F149D4">
        <w:rPr>
          <w:rFonts w:cstheme="minorHAnsi"/>
          <w:color w:val="444444"/>
          <w:sz w:val="24"/>
          <w:szCs w:val="24"/>
          <w:shd w:val="clear" w:color="auto" w:fill="FFFFFF"/>
        </w:rPr>
        <w:t xml:space="preserve">Debemos verificar que la fórmula sea superior al piso mínimo, si la fórmula es menor debe pagarse el importe del piso mínimo. En este caso es </w:t>
      </w:r>
      <w:r w:rsidRPr="00F149D4">
        <w:rPr>
          <w:b/>
          <w:bCs/>
          <w:sz w:val="24"/>
          <w:szCs w:val="24"/>
        </w:rPr>
        <w:t>$1.569.865</w:t>
      </w:r>
      <w:r w:rsidRPr="00F149D4">
        <w:rPr>
          <w:sz w:val="24"/>
          <w:szCs w:val="24"/>
        </w:rPr>
        <w:t> </w:t>
      </w:r>
    </w:p>
    <w:p w14:paraId="1D6FBE1F" w14:textId="77777777" w:rsidR="008675AF" w:rsidRPr="00F149D4" w:rsidRDefault="008675AF" w:rsidP="008675AF">
      <w:pPr>
        <w:shd w:val="clear" w:color="auto" w:fill="FFFFFF"/>
        <w:spacing w:after="150" w:line="270" w:lineRule="atLeast"/>
        <w:jc w:val="both"/>
        <w:rPr>
          <w:sz w:val="24"/>
          <w:szCs w:val="24"/>
        </w:rPr>
      </w:pPr>
      <w:r w:rsidRPr="00F149D4">
        <w:rPr>
          <w:rFonts w:eastAsia="Times New Roman" w:cstheme="minorHAnsi"/>
          <w:iCs/>
          <w:color w:val="000000" w:themeColor="text1"/>
          <w:sz w:val="24"/>
          <w:szCs w:val="24"/>
          <w:lang w:eastAsia="es-AR"/>
        </w:rPr>
        <w:t>La fórmula es mayor que el piso mínimo.</w:t>
      </w:r>
    </w:p>
    <w:p w14:paraId="62DD6E78" w14:textId="77777777" w:rsidR="008675AF" w:rsidRPr="00F149D4" w:rsidRDefault="008675AF" w:rsidP="008675AF">
      <w:pPr>
        <w:shd w:val="clear" w:color="auto" w:fill="FFFFFF"/>
        <w:spacing w:after="150" w:line="270" w:lineRule="atLeast"/>
        <w:jc w:val="both"/>
        <w:rPr>
          <w:color w:val="000000" w:themeColor="text1"/>
          <w:sz w:val="24"/>
          <w:szCs w:val="24"/>
        </w:rPr>
      </w:pPr>
      <w:r w:rsidRPr="00F149D4">
        <w:rPr>
          <w:rFonts w:eastAsia="Times New Roman" w:cstheme="minorHAnsi"/>
          <w:iCs/>
          <w:color w:val="000000" w:themeColor="text1"/>
          <w:sz w:val="24"/>
          <w:szCs w:val="24"/>
          <w:lang w:eastAsia="es-AR"/>
        </w:rPr>
        <w:lastRenderedPageBreak/>
        <w:t xml:space="preserve">2) Compensación adicional de pago único: </w:t>
      </w:r>
      <w:r w:rsidRPr="00F149D4">
        <w:rPr>
          <w:rFonts w:cstheme="minorHAnsi"/>
          <w:b/>
          <w:bCs/>
          <w:color w:val="000000" w:themeColor="text1"/>
          <w:sz w:val="24"/>
          <w:szCs w:val="24"/>
        </w:rPr>
        <w:t>$1.046.577</w:t>
      </w:r>
      <w:r w:rsidRPr="00F149D4">
        <w:rPr>
          <w:rFonts w:cstheme="minorHAnsi"/>
          <w:color w:val="000000" w:themeColor="text1"/>
          <w:sz w:val="24"/>
          <w:szCs w:val="24"/>
        </w:rPr>
        <w:t>.</w:t>
      </w:r>
      <w:r w:rsidRPr="00F149D4">
        <w:rPr>
          <w:bCs/>
          <w:color w:val="000000" w:themeColor="text1"/>
          <w:sz w:val="24"/>
          <w:szCs w:val="24"/>
        </w:rPr>
        <w:t xml:space="preserve"> (</w:t>
      </w:r>
      <w:r w:rsidRPr="00F149D4">
        <w:rPr>
          <w:color w:val="000000" w:themeColor="text1"/>
          <w:sz w:val="24"/>
          <w:szCs w:val="24"/>
        </w:rPr>
        <w:t>Para contingencias ocurridas entre el 01/03/18 hasta el 31/08/18)</w:t>
      </w:r>
    </w:p>
    <w:p w14:paraId="63E3EF2C" w14:textId="77777777" w:rsidR="008675AF" w:rsidRPr="00F149D4" w:rsidRDefault="008675AF" w:rsidP="008675AF">
      <w:pPr>
        <w:shd w:val="clear" w:color="auto" w:fill="FFFFFF"/>
        <w:spacing w:after="150" w:line="270" w:lineRule="atLeast"/>
        <w:jc w:val="both"/>
        <w:rPr>
          <w:rFonts w:eastAsia="Times New Roman" w:cstheme="minorHAnsi"/>
          <w:color w:val="000000" w:themeColor="text1"/>
          <w:sz w:val="24"/>
          <w:szCs w:val="24"/>
          <w:lang w:eastAsia="es-AR"/>
        </w:rPr>
      </w:pPr>
      <w:r w:rsidRPr="00F149D4">
        <w:rPr>
          <w:rFonts w:eastAsia="Times New Roman" w:cstheme="minorHAnsi"/>
          <w:color w:val="000000" w:themeColor="text1"/>
          <w:sz w:val="24"/>
          <w:szCs w:val="24"/>
          <w:lang w:eastAsia="es-AR"/>
        </w:rPr>
        <w:t>3) Si estamos ante una enfermedad profesional o un accidente sucedido en ocasión del trabajo (</w:t>
      </w:r>
      <w:proofErr w:type="gramStart"/>
      <w:r w:rsidRPr="00F149D4">
        <w:rPr>
          <w:rFonts w:eastAsia="Times New Roman" w:cstheme="minorHAnsi"/>
          <w:color w:val="000000" w:themeColor="text1"/>
          <w:sz w:val="24"/>
          <w:szCs w:val="24"/>
          <w:lang w:eastAsia="es-AR"/>
        </w:rPr>
        <w:t>excluido in</w:t>
      </w:r>
      <w:proofErr w:type="gramEnd"/>
      <w:r w:rsidRPr="00F149D4">
        <w:rPr>
          <w:rFonts w:eastAsia="Times New Roman" w:cstheme="minorHAnsi"/>
          <w:color w:val="000000" w:themeColor="text1"/>
          <w:sz w:val="24"/>
          <w:szCs w:val="24"/>
          <w:lang w:eastAsia="es-AR"/>
        </w:rPr>
        <w:t xml:space="preserve"> </w:t>
      </w:r>
      <w:proofErr w:type="spellStart"/>
      <w:r w:rsidRPr="00F149D4">
        <w:rPr>
          <w:rFonts w:eastAsia="Times New Roman" w:cstheme="minorHAnsi"/>
          <w:color w:val="000000" w:themeColor="text1"/>
          <w:sz w:val="24"/>
          <w:szCs w:val="24"/>
          <w:lang w:eastAsia="es-AR"/>
        </w:rPr>
        <w:t>itinere</w:t>
      </w:r>
      <w:proofErr w:type="spellEnd"/>
      <w:r w:rsidRPr="00F149D4">
        <w:rPr>
          <w:rFonts w:eastAsia="Times New Roman" w:cstheme="minorHAnsi"/>
          <w:color w:val="000000" w:themeColor="text1"/>
          <w:sz w:val="24"/>
          <w:szCs w:val="24"/>
          <w:lang w:eastAsia="es-AR"/>
        </w:rPr>
        <w:t xml:space="preserve">) debemos adicionar un 20% al cálculo más el pago único. </w:t>
      </w:r>
    </w:p>
    <w:p w14:paraId="3A5B554F" w14:textId="77777777" w:rsidR="008675AF" w:rsidRPr="00F149D4" w:rsidRDefault="00143107" w:rsidP="008675AF">
      <w:pPr>
        <w:shd w:val="clear" w:color="auto" w:fill="FFFFFF"/>
        <w:spacing w:after="150" w:line="270" w:lineRule="atLeast"/>
        <w:jc w:val="both"/>
        <w:rPr>
          <w:rFonts w:eastAsia="Times New Roman" w:cstheme="minorHAnsi"/>
          <w:b/>
          <w:color w:val="000000" w:themeColor="text1"/>
          <w:sz w:val="24"/>
          <w:szCs w:val="24"/>
          <w:lang w:eastAsia="es-AR"/>
        </w:rPr>
      </w:pPr>
      <m:oMathPara>
        <m:oMath>
          <m:d>
            <m:dPr>
              <m:ctrlPr>
                <w:rPr>
                  <w:rFonts w:ascii="Cambria Math" w:eastAsia="Times New Roman" w:hAnsi="Cambria Math" w:cstheme="minorHAnsi"/>
                  <w:b/>
                  <w:i/>
                  <w:iCs/>
                  <w:color w:val="000000" w:themeColor="text1"/>
                  <w:sz w:val="24"/>
                  <w:szCs w:val="24"/>
                </w:rPr>
              </m:ctrlPr>
            </m:dPr>
            <m:e>
              <m:r>
                <m:rPr>
                  <m:sty m:val="b"/>
                </m:rPr>
                <w:rPr>
                  <w:rFonts w:ascii="Cambria Math" w:eastAsia="Times New Roman" w:hAnsi="Cambria Math" w:cstheme="minorHAnsi"/>
                  <w:color w:val="000000" w:themeColor="text1"/>
                  <w:sz w:val="24"/>
                  <w:szCs w:val="24"/>
                  <w:lang w:eastAsia="es-AR"/>
                </w:rPr>
                <m:t>$2.296.666,67</m:t>
              </m:r>
              <m:r>
                <m:rPr>
                  <m:sty m:val="bi"/>
                </m:rPr>
                <w:rPr>
                  <w:rFonts w:ascii="Cambria Math" w:eastAsia="Times New Roman" w:hAnsi="Cambria Math" w:cstheme="minorHAnsi"/>
                  <w:color w:val="000000" w:themeColor="text1"/>
                  <w:sz w:val="24"/>
                  <w:szCs w:val="24"/>
                  <w:lang w:eastAsia="es-AR"/>
                </w:rPr>
                <m:t>+</m:t>
              </m:r>
              <m:r>
                <m:rPr>
                  <m:sty m:val="b"/>
                </m:rPr>
                <w:rPr>
                  <w:rFonts w:ascii="Cambria Math" w:hAnsi="Cambria Math" w:cstheme="minorHAnsi"/>
                  <w:color w:val="000000" w:themeColor="text1"/>
                  <w:sz w:val="24"/>
                  <w:szCs w:val="24"/>
                </w:rPr>
                <m:t>$1.046.577</m:t>
              </m:r>
              <m:ctrlPr>
                <w:rPr>
                  <w:rFonts w:ascii="Cambria Math" w:hAnsi="Cambria Math"/>
                  <w:b/>
                  <w:bCs/>
                  <w:color w:val="000000" w:themeColor="text1"/>
                  <w:sz w:val="24"/>
                  <w:szCs w:val="24"/>
                </w:rPr>
              </m:ctrlPr>
            </m:e>
          </m:d>
          <m:r>
            <m:rPr>
              <m:sty m:val="b"/>
            </m:rPr>
            <w:rPr>
              <w:rFonts w:ascii="Cambria Math" w:hAnsi="Cambria Math"/>
              <w:color w:val="000000" w:themeColor="text1"/>
              <w:sz w:val="24"/>
              <w:szCs w:val="24"/>
            </w:rPr>
            <m:t>x0,2</m:t>
          </m:r>
          <m:r>
            <m:rPr>
              <m:sty m:val="b"/>
            </m:rPr>
            <w:rPr>
              <w:rFonts w:ascii="Cambria Math"/>
              <w:color w:val="000000" w:themeColor="text1"/>
              <w:sz w:val="24"/>
              <w:szCs w:val="24"/>
            </w:rPr>
            <m:t>=</m:t>
          </m:r>
          <m:d>
            <m:dPr>
              <m:ctrlPr>
                <w:rPr>
                  <w:rFonts w:ascii="Cambria Math" w:hAnsi="Cambria Math"/>
                  <w:b/>
                  <w:bCs/>
                  <w:color w:val="000000" w:themeColor="text1"/>
                  <w:sz w:val="24"/>
                  <w:szCs w:val="24"/>
                </w:rPr>
              </m:ctrlPr>
            </m:dPr>
            <m:e>
              <m:r>
                <m:rPr>
                  <m:sty m:val="b"/>
                </m:rPr>
                <w:rPr>
                  <w:rFonts w:ascii="Cambria Math"/>
                  <w:color w:val="000000" w:themeColor="text1"/>
                  <w:sz w:val="24"/>
                  <w:szCs w:val="24"/>
                </w:rPr>
                <m:t>$3.343.243,67</m:t>
              </m:r>
            </m:e>
          </m:d>
          <m:r>
            <m:rPr>
              <m:sty m:val="b"/>
            </m:rPr>
            <w:rPr>
              <w:rFonts w:ascii="Cambria Math"/>
              <w:color w:val="000000" w:themeColor="text1"/>
              <w:sz w:val="24"/>
              <w:szCs w:val="24"/>
            </w:rPr>
            <m:t>x0,2=668.648,73</m:t>
          </m:r>
        </m:oMath>
      </m:oMathPara>
    </w:p>
    <w:p w14:paraId="380374AA" w14:textId="77777777" w:rsidR="001A5368" w:rsidRPr="00F149D4" w:rsidRDefault="001A5368" w:rsidP="001A5368">
      <w:pPr>
        <w:shd w:val="clear" w:color="auto" w:fill="FFFFFF"/>
        <w:spacing w:after="300" w:line="240" w:lineRule="auto"/>
        <w:rPr>
          <w:rFonts w:eastAsia="Times New Roman" w:cstheme="minorHAnsi"/>
          <w:b/>
          <w:sz w:val="24"/>
          <w:szCs w:val="24"/>
          <w:lang w:eastAsia="es-AR"/>
        </w:rPr>
      </w:pPr>
    </w:p>
    <w:sectPr w:rsidR="001A5368" w:rsidRPr="00F149D4" w:rsidSect="00D470AF">
      <w:footerReference w:type="defaul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BD0A4" w14:textId="77777777" w:rsidR="00143107" w:rsidRDefault="00143107" w:rsidP="001B3181">
      <w:pPr>
        <w:spacing w:after="0" w:line="240" w:lineRule="auto"/>
      </w:pPr>
      <w:r>
        <w:separator/>
      </w:r>
    </w:p>
  </w:endnote>
  <w:endnote w:type="continuationSeparator" w:id="0">
    <w:p w14:paraId="03ACB3F9" w14:textId="77777777" w:rsidR="00143107" w:rsidRDefault="00143107" w:rsidP="001B3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B26B2" w14:textId="203CDBEF" w:rsidR="00857977" w:rsidRDefault="00857977">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694C84" w:rsidRPr="00694C84">
      <w:rPr>
        <w:caps/>
        <w:noProof/>
        <w:color w:val="4472C4" w:themeColor="accent1"/>
        <w:lang w:val="es-ES"/>
      </w:rPr>
      <w:t>1</w:t>
    </w:r>
    <w:r>
      <w:rPr>
        <w:caps/>
        <w:color w:val="4472C4" w:themeColor="accent1"/>
      </w:rPr>
      <w:fldChar w:fldCharType="end"/>
    </w:r>
  </w:p>
  <w:p w14:paraId="7EDB05F7" w14:textId="77777777" w:rsidR="00857977" w:rsidRDefault="0085797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D8054" w14:textId="77777777" w:rsidR="00143107" w:rsidRDefault="00143107" w:rsidP="001B3181">
      <w:pPr>
        <w:spacing w:after="0" w:line="240" w:lineRule="auto"/>
      </w:pPr>
      <w:r>
        <w:separator/>
      </w:r>
    </w:p>
  </w:footnote>
  <w:footnote w:type="continuationSeparator" w:id="0">
    <w:p w14:paraId="3EC33093" w14:textId="77777777" w:rsidR="00143107" w:rsidRDefault="00143107" w:rsidP="001B31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5130"/>
    <w:multiLevelType w:val="multilevel"/>
    <w:tmpl w:val="E51C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16245"/>
    <w:multiLevelType w:val="hybridMultilevel"/>
    <w:tmpl w:val="67F82E7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EDC37E5"/>
    <w:multiLevelType w:val="multilevel"/>
    <w:tmpl w:val="10109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50846"/>
    <w:multiLevelType w:val="hybridMultilevel"/>
    <w:tmpl w:val="2E0251C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4901DB8"/>
    <w:multiLevelType w:val="hybridMultilevel"/>
    <w:tmpl w:val="E9C6007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151C0808"/>
    <w:multiLevelType w:val="hybridMultilevel"/>
    <w:tmpl w:val="58CCDE0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1A7F42B3"/>
    <w:multiLevelType w:val="hybridMultilevel"/>
    <w:tmpl w:val="FF481E50"/>
    <w:lvl w:ilvl="0" w:tplc="BFB8719C">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2D1007BF"/>
    <w:multiLevelType w:val="hybridMultilevel"/>
    <w:tmpl w:val="1698470A"/>
    <w:lvl w:ilvl="0" w:tplc="3088531E">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385A1574"/>
    <w:multiLevelType w:val="hybridMultilevel"/>
    <w:tmpl w:val="903E0F6C"/>
    <w:lvl w:ilvl="0" w:tplc="07A0FE3E">
      <w:start w:val="1"/>
      <w:numFmt w:val="bullet"/>
      <w:lvlText w:val="-"/>
      <w:lvlJc w:val="left"/>
      <w:pPr>
        <w:tabs>
          <w:tab w:val="num" w:pos="720"/>
        </w:tabs>
        <w:ind w:left="720" w:hanging="360"/>
      </w:pPr>
      <w:rPr>
        <w:rFonts w:ascii="Times New Roman" w:hAnsi="Times New Roman" w:hint="default"/>
      </w:rPr>
    </w:lvl>
    <w:lvl w:ilvl="1" w:tplc="45A2CAC6" w:tentative="1">
      <w:start w:val="1"/>
      <w:numFmt w:val="bullet"/>
      <w:lvlText w:val="-"/>
      <w:lvlJc w:val="left"/>
      <w:pPr>
        <w:tabs>
          <w:tab w:val="num" w:pos="1440"/>
        </w:tabs>
        <w:ind w:left="1440" w:hanging="360"/>
      </w:pPr>
      <w:rPr>
        <w:rFonts w:ascii="Times New Roman" w:hAnsi="Times New Roman" w:hint="default"/>
      </w:rPr>
    </w:lvl>
    <w:lvl w:ilvl="2" w:tplc="B642A4FC" w:tentative="1">
      <w:start w:val="1"/>
      <w:numFmt w:val="bullet"/>
      <w:lvlText w:val="-"/>
      <w:lvlJc w:val="left"/>
      <w:pPr>
        <w:tabs>
          <w:tab w:val="num" w:pos="2160"/>
        </w:tabs>
        <w:ind w:left="2160" w:hanging="360"/>
      </w:pPr>
      <w:rPr>
        <w:rFonts w:ascii="Times New Roman" w:hAnsi="Times New Roman" w:hint="default"/>
      </w:rPr>
    </w:lvl>
    <w:lvl w:ilvl="3" w:tplc="EE56E0E4" w:tentative="1">
      <w:start w:val="1"/>
      <w:numFmt w:val="bullet"/>
      <w:lvlText w:val="-"/>
      <w:lvlJc w:val="left"/>
      <w:pPr>
        <w:tabs>
          <w:tab w:val="num" w:pos="2880"/>
        </w:tabs>
        <w:ind w:left="2880" w:hanging="360"/>
      </w:pPr>
      <w:rPr>
        <w:rFonts w:ascii="Times New Roman" w:hAnsi="Times New Roman" w:hint="default"/>
      </w:rPr>
    </w:lvl>
    <w:lvl w:ilvl="4" w:tplc="32E03382" w:tentative="1">
      <w:start w:val="1"/>
      <w:numFmt w:val="bullet"/>
      <w:lvlText w:val="-"/>
      <w:lvlJc w:val="left"/>
      <w:pPr>
        <w:tabs>
          <w:tab w:val="num" w:pos="3600"/>
        </w:tabs>
        <w:ind w:left="3600" w:hanging="360"/>
      </w:pPr>
      <w:rPr>
        <w:rFonts w:ascii="Times New Roman" w:hAnsi="Times New Roman" w:hint="default"/>
      </w:rPr>
    </w:lvl>
    <w:lvl w:ilvl="5" w:tplc="70CA76B0" w:tentative="1">
      <w:start w:val="1"/>
      <w:numFmt w:val="bullet"/>
      <w:lvlText w:val="-"/>
      <w:lvlJc w:val="left"/>
      <w:pPr>
        <w:tabs>
          <w:tab w:val="num" w:pos="4320"/>
        </w:tabs>
        <w:ind w:left="4320" w:hanging="360"/>
      </w:pPr>
      <w:rPr>
        <w:rFonts w:ascii="Times New Roman" w:hAnsi="Times New Roman" w:hint="default"/>
      </w:rPr>
    </w:lvl>
    <w:lvl w:ilvl="6" w:tplc="9C8ACB5E" w:tentative="1">
      <w:start w:val="1"/>
      <w:numFmt w:val="bullet"/>
      <w:lvlText w:val="-"/>
      <w:lvlJc w:val="left"/>
      <w:pPr>
        <w:tabs>
          <w:tab w:val="num" w:pos="5040"/>
        </w:tabs>
        <w:ind w:left="5040" w:hanging="360"/>
      </w:pPr>
      <w:rPr>
        <w:rFonts w:ascii="Times New Roman" w:hAnsi="Times New Roman" w:hint="default"/>
      </w:rPr>
    </w:lvl>
    <w:lvl w:ilvl="7" w:tplc="4C4C4FDE" w:tentative="1">
      <w:start w:val="1"/>
      <w:numFmt w:val="bullet"/>
      <w:lvlText w:val="-"/>
      <w:lvlJc w:val="left"/>
      <w:pPr>
        <w:tabs>
          <w:tab w:val="num" w:pos="5760"/>
        </w:tabs>
        <w:ind w:left="5760" w:hanging="360"/>
      </w:pPr>
      <w:rPr>
        <w:rFonts w:ascii="Times New Roman" w:hAnsi="Times New Roman" w:hint="default"/>
      </w:rPr>
    </w:lvl>
    <w:lvl w:ilvl="8" w:tplc="8E98D0D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EDF7FB4"/>
    <w:multiLevelType w:val="hybridMultilevel"/>
    <w:tmpl w:val="CD746CA6"/>
    <w:lvl w:ilvl="0" w:tplc="79726DBA">
      <w:start w:val="1"/>
      <w:numFmt w:val="bullet"/>
      <w:lvlText w:val="o"/>
      <w:lvlJc w:val="left"/>
      <w:pPr>
        <w:tabs>
          <w:tab w:val="num" w:pos="720"/>
        </w:tabs>
        <w:ind w:left="720" w:hanging="360"/>
      </w:pPr>
      <w:rPr>
        <w:rFonts w:ascii="Courier New" w:hAnsi="Courier New" w:hint="default"/>
      </w:rPr>
    </w:lvl>
    <w:lvl w:ilvl="1" w:tplc="1BC6DD08" w:tentative="1">
      <w:start w:val="1"/>
      <w:numFmt w:val="bullet"/>
      <w:lvlText w:val="o"/>
      <w:lvlJc w:val="left"/>
      <w:pPr>
        <w:tabs>
          <w:tab w:val="num" w:pos="1440"/>
        </w:tabs>
        <w:ind w:left="1440" w:hanging="360"/>
      </w:pPr>
      <w:rPr>
        <w:rFonts w:ascii="Courier New" w:hAnsi="Courier New" w:hint="default"/>
      </w:rPr>
    </w:lvl>
    <w:lvl w:ilvl="2" w:tplc="230AA762" w:tentative="1">
      <w:start w:val="1"/>
      <w:numFmt w:val="bullet"/>
      <w:lvlText w:val="o"/>
      <w:lvlJc w:val="left"/>
      <w:pPr>
        <w:tabs>
          <w:tab w:val="num" w:pos="2160"/>
        </w:tabs>
        <w:ind w:left="2160" w:hanging="360"/>
      </w:pPr>
      <w:rPr>
        <w:rFonts w:ascii="Courier New" w:hAnsi="Courier New" w:hint="default"/>
      </w:rPr>
    </w:lvl>
    <w:lvl w:ilvl="3" w:tplc="C7D84542" w:tentative="1">
      <w:start w:val="1"/>
      <w:numFmt w:val="bullet"/>
      <w:lvlText w:val="o"/>
      <w:lvlJc w:val="left"/>
      <w:pPr>
        <w:tabs>
          <w:tab w:val="num" w:pos="2880"/>
        </w:tabs>
        <w:ind w:left="2880" w:hanging="360"/>
      </w:pPr>
      <w:rPr>
        <w:rFonts w:ascii="Courier New" w:hAnsi="Courier New" w:hint="default"/>
      </w:rPr>
    </w:lvl>
    <w:lvl w:ilvl="4" w:tplc="6E3A40B0" w:tentative="1">
      <w:start w:val="1"/>
      <w:numFmt w:val="bullet"/>
      <w:lvlText w:val="o"/>
      <w:lvlJc w:val="left"/>
      <w:pPr>
        <w:tabs>
          <w:tab w:val="num" w:pos="3600"/>
        </w:tabs>
        <w:ind w:left="3600" w:hanging="360"/>
      </w:pPr>
      <w:rPr>
        <w:rFonts w:ascii="Courier New" w:hAnsi="Courier New" w:hint="default"/>
      </w:rPr>
    </w:lvl>
    <w:lvl w:ilvl="5" w:tplc="14E63C1A" w:tentative="1">
      <w:start w:val="1"/>
      <w:numFmt w:val="bullet"/>
      <w:lvlText w:val="o"/>
      <w:lvlJc w:val="left"/>
      <w:pPr>
        <w:tabs>
          <w:tab w:val="num" w:pos="4320"/>
        </w:tabs>
        <w:ind w:left="4320" w:hanging="360"/>
      </w:pPr>
      <w:rPr>
        <w:rFonts w:ascii="Courier New" w:hAnsi="Courier New" w:hint="default"/>
      </w:rPr>
    </w:lvl>
    <w:lvl w:ilvl="6" w:tplc="1D9E9D60" w:tentative="1">
      <w:start w:val="1"/>
      <w:numFmt w:val="bullet"/>
      <w:lvlText w:val="o"/>
      <w:lvlJc w:val="left"/>
      <w:pPr>
        <w:tabs>
          <w:tab w:val="num" w:pos="5040"/>
        </w:tabs>
        <w:ind w:left="5040" w:hanging="360"/>
      </w:pPr>
      <w:rPr>
        <w:rFonts w:ascii="Courier New" w:hAnsi="Courier New" w:hint="default"/>
      </w:rPr>
    </w:lvl>
    <w:lvl w:ilvl="7" w:tplc="DD68840E" w:tentative="1">
      <w:start w:val="1"/>
      <w:numFmt w:val="bullet"/>
      <w:lvlText w:val="o"/>
      <w:lvlJc w:val="left"/>
      <w:pPr>
        <w:tabs>
          <w:tab w:val="num" w:pos="5760"/>
        </w:tabs>
        <w:ind w:left="5760" w:hanging="360"/>
      </w:pPr>
      <w:rPr>
        <w:rFonts w:ascii="Courier New" w:hAnsi="Courier New" w:hint="default"/>
      </w:rPr>
    </w:lvl>
    <w:lvl w:ilvl="8" w:tplc="96D88AD8" w:tentative="1">
      <w:start w:val="1"/>
      <w:numFmt w:val="bullet"/>
      <w:lvlText w:val="o"/>
      <w:lvlJc w:val="left"/>
      <w:pPr>
        <w:tabs>
          <w:tab w:val="num" w:pos="6480"/>
        </w:tabs>
        <w:ind w:left="6480" w:hanging="360"/>
      </w:pPr>
      <w:rPr>
        <w:rFonts w:ascii="Courier New" w:hAnsi="Courier New" w:hint="default"/>
      </w:rPr>
    </w:lvl>
  </w:abstractNum>
  <w:abstractNum w:abstractNumId="10" w15:restartNumberingAfterBreak="0">
    <w:nsid w:val="66EC3D90"/>
    <w:multiLevelType w:val="hybridMultilevel"/>
    <w:tmpl w:val="E1B8DC80"/>
    <w:lvl w:ilvl="0" w:tplc="DC88DCBC">
      <w:start w:val="1"/>
      <w:numFmt w:val="bullet"/>
      <w:lvlText w:val="•"/>
      <w:lvlJc w:val="left"/>
      <w:pPr>
        <w:tabs>
          <w:tab w:val="num" w:pos="720"/>
        </w:tabs>
        <w:ind w:left="720" w:hanging="360"/>
      </w:pPr>
      <w:rPr>
        <w:rFonts w:ascii="Arial" w:hAnsi="Arial" w:hint="default"/>
      </w:rPr>
    </w:lvl>
    <w:lvl w:ilvl="1" w:tplc="D8C69FAC" w:tentative="1">
      <w:start w:val="1"/>
      <w:numFmt w:val="bullet"/>
      <w:lvlText w:val="•"/>
      <w:lvlJc w:val="left"/>
      <w:pPr>
        <w:tabs>
          <w:tab w:val="num" w:pos="1440"/>
        </w:tabs>
        <w:ind w:left="1440" w:hanging="360"/>
      </w:pPr>
      <w:rPr>
        <w:rFonts w:ascii="Arial" w:hAnsi="Arial" w:hint="default"/>
      </w:rPr>
    </w:lvl>
    <w:lvl w:ilvl="2" w:tplc="F69ECFA4" w:tentative="1">
      <w:start w:val="1"/>
      <w:numFmt w:val="bullet"/>
      <w:lvlText w:val="•"/>
      <w:lvlJc w:val="left"/>
      <w:pPr>
        <w:tabs>
          <w:tab w:val="num" w:pos="2160"/>
        </w:tabs>
        <w:ind w:left="2160" w:hanging="360"/>
      </w:pPr>
      <w:rPr>
        <w:rFonts w:ascii="Arial" w:hAnsi="Arial" w:hint="default"/>
      </w:rPr>
    </w:lvl>
    <w:lvl w:ilvl="3" w:tplc="49B8AD92" w:tentative="1">
      <w:start w:val="1"/>
      <w:numFmt w:val="bullet"/>
      <w:lvlText w:val="•"/>
      <w:lvlJc w:val="left"/>
      <w:pPr>
        <w:tabs>
          <w:tab w:val="num" w:pos="2880"/>
        </w:tabs>
        <w:ind w:left="2880" w:hanging="360"/>
      </w:pPr>
      <w:rPr>
        <w:rFonts w:ascii="Arial" w:hAnsi="Arial" w:hint="default"/>
      </w:rPr>
    </w:lvl>
    <w:lvl w:ilvl="4" w:tplc="5D389194" w:tentative="1">
      <w:start w:val="1"/>
      <w:numFmt w:val="bullet"/>
      <w:lvlText w:val="•"/>
      <w:lvlJc w:val="left"/>
      <w:pPr>
        <w:tabs>
          <w:tab w:val="num" w:pos="3600"/>
        </w:tabs>
        <w:ind w:left="3600" w:hanging="360"/>
      </w:pPr>
      <w:rPr>
        <w:rFonts w:ascii="Arial" w:hAnsi="Arial" w:hint="default"/>
      </w:rPr>
    </w:lvl>
    <w:lvl w:ilvl="5" w:tplc="5BEC0658" w:tentative="1">
      <w:start w:val="1"/>
      <w:numFmt w:val="bullet"/>
      <w:lvlText w:val="•"/>
      <w:lvlJc w:val="left"/>
      <w:pPr>
        <w:tabs>
          <w:tab w:val="num" w:pos="4320"/>
        </w:tabs>
        <w:ind w:left="4320" w:hanging="360"/>
      </w:pPr>
      <w:rPr>
        <w:rFonts w:ascii="Arial" w:hAnsi="Arial" w:hint="default"/>
      </w:rPr>
    </w:lvl>
    <w:lvl w:ilvl="6" w:tplc="A6466740" w:tentative="1">
      <w:start w:val="1"/>
      <w:numFmt w:val="bullet"/>
      <w:lvlText w:val="•"/>
      <w:lvlJc w:val="left"/>
      <w:pPr>
        <w:tabs>
          <w:tab w:val="num" w:pos="5040"/>
        </w:tabs>
        <w:ind w:left="5040" w:hanging="360"/>
      </w:pPr>
      <w:rPr>
        <w:rFonts w:ascii="Arial" w:hAnsi="Arial" w:hint="default"/>
      </w:rPr>
    </w:lvl>
    <w:lvl w:ilvl="7" w:tplc="857C8648" w:tentative="1">
      <w:start w:val="1"/>
      <w:numFmt w:val="bullet"/>
      <w:lvlText w:val="•"/>
      <w:lvlJc w:val="left"/>
      <w:pPr>
        <w:tabs>
          <w:tab w:val="num" w:pos="5760"/>
        </w:tabs>
        <w:ind w:left="5760" w:hanging="360"/>
      </w:pPr>
      <w:rPr>
        <w:rFonts w:ascii="Arial" w:hAnsi="Arial" w:hint="default"/>
      </w:rPr>
    </w:lvl>
    <w:lvl w:ilvl="8" w:tplc="0288907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7015014"/>
    <w:multiLevelType w:val="multilevel"/>
    <w:tmpl w:val="9BCE9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B136A4"/>
    <w:multiLevelType w:val="hybridMultilevel"/>
    <w:tmpl w:val="65EA2808"/>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3" w15:restartNumberingAfterBreak="0">
    <w:nsid w:val="730900F6"/>
    <w:multiLevelType w:val="hybridMultilevel"/>
    <w:tmpl w:val="1D1C1D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731B1204"/>
    <w:multiLevelType w:val="hybridMultilevel"/>
    <w:tmpl w:val="09B6CDB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7B134CB3"/>
    <w:multiLevelType w:val="hybridMultilevel"/>
    <w:tmpl w:val="812E447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5"/>
  </w:num>
  <w:num w:numId="4">
    <w:abstractNumId w:val="14"/>
  </w:num>
  <w:num w:numId="5">
    <w:abstractNumId w:val="5"/>
  </w:num>
  <w:num w:numId="6">
    <w:abstractNumId w:val="13"/>
  </w:num>
  <w:num w:numId="7">
    <w:abstractNumId w:val="8"/>
  </w:num>
  <w:num w:numId="8">
    <w:abstractNumId w:val="2"/>
  </w:num>
  <w:num w:numId="9">
    <w:abstractNumId w:val="11"/>
  </w:num>
  <w:num w:numId="10">
    <w:abstractNumId w:val="1"/>
  </w:num>
  <w:num w:numId="11">
    <w:abstractNumId w:val="0"/>
  </w:num>
  <w:num w:numId="12">
    <w:abstractNumId w:val="6"/>
  </w:num>
  <w:num w:numId="13">
    <w:abstractNumId w:val="4"/>
  </w:num>
  <w:num w:numId="14">
    <w:abstractNumId w:val="12"/>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802"/>
    <w:rsid w:val="0001524F"/>
    <w:rsid w:val="000875C6"/>
    <w:rsid w:val="000F05B6"/>
    <w:rsid w:val="000F7A24"/>
    <w:rsid w:val="00103698"/>
    <w:rsid w:val="00116512"/>
    <w:rsid w:val="00140A25"/>
    <w:rsid w:val="00143107"/>
    <w:rsid w:val="001647FD"/>
    <w:rsid w:val="00176CDA"/>
    <w:rsid w:val="001A5368"/>
    <w:rsid w:val="001B127B"/>
    <w:rsid w:val="001B3181"/>
    <w:rsid w:val="001E06B7"/>
    <w:rsid w:val="00215ED9"/>
    <w:rsid w:val="00282D4D"/>
    <w:rsid w:val="002A6FD3"/>
    <w:rsid w:val="002D57E2"/>
    <w:rsid w:val="002F6B81"/>
    <w:rsid w:val="00311D1E"/>
    <w:rsid w:val="00316802"/>
    <w:rsid w:val="003479E3"/>
    <w:rsid w:val="003B6FCA"/>
    <w:rsid w:val="003C775C"/>
    <w:rsid w:val="003D368C"/>
    <w:rsid w:val="003D71FD"/>
    <w:rsid w:val="003F417A"/>
    <w:rsid w:val="00453980"/>
    <w:rsid w:val="0046588F"/>
    <w:rsid w:val="0049783D"/>
    <w:rsid w:val="00513DB6"/>
    <w:rsid w:val="00587148"/>
    <w:rsid w:val="005C6EE6"/>
    <w:rsid w:val="005F2E34"/>
    <w:rsid w:val="00621806"/>
    <w:rsid w:val="00672B85"/>
    <w:rsid w:val="00694C84"/>
    <w:rsid w:val="006B1DB4"/>
    <w:rsid w:val="007267CD"/>
    <w:rsid w:val="007D7EA2"/>
    <w:rsid w:val="00827041"/>
    <w:rsid w:val="00830AF4"/>
    <w:rsid w:val="00832B72"/>
    <w:rsid w:val="00855C36"/>
    <w:rsid w:val="00857977"/>
    <w:rsid w:val="008675AF"/>
    <w:rsid w:val="0097435A"/>
    <w:rsid w:val="00990D02"/>
    <w:rsid w:val="009B6B81"/>
    <w:rsid w:val="009D325B"/>
    <w:rsid w:val="00A3681B"/>
    <w:rsid w:val="00A41ABC"/>
    <w:rsid w:val="00AB0633"/>
    <w:rsid w:val="00B04380"/>
    <w:rsid w:val="00B45942"/>
    <w:rsid w:val="00C01022"/>
    <w:rsid w:val="00C052D3"/>
    <w:rsid w:val="00C34489"/>
    <w:rsid w:val="00C47942"/>
    <w:rsid w:val="00C5234C"/>
    <w:rsid w:val="00C63389"/>
    <w:rsid w:val="00C75B3F"/>
    <w:rsid w:val="00C8614D"/>
    <w:rsid w:val="00C95340"/>
    <w:rsid w:val="00CD714D"/>
    <w:rsid w:val="00D15C3D"/>
    <w:rsid w:val="00D470AF"/>
    <w:rsid w:val="00D65FA2"/>
    <w:rsid w:val="00D85152"/>
    <w:rsid w:val="00E30EFE"/>
    <w:rsid w:val="00E44135"/>
    <w:rsid w:val="00E66E5E"/>
    <w:rsid w:val="00E82AE7"/>
    <w:rsid w:val="00EB40ED"/>
    <w:rsid w:val="00F149D4"/>
    <w:rsid w:val="00F63299"/>
    <w:rsid w:val="00F7523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AD072"/>
  <w15:chartTrackingRefBased/>
  <w15:docId w15:val="{2711BAAB-1A2E-43C2-82C4-4512A0F74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90D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16802"/>
    <w:pPr>
      <w:spacing w:after="0" w:line="240" w:lineRule="auto"/>
    </w:pPr>
  </w:style>
  <w:style w:type="paragraph" w:styleId="Ttulo">
    <w:name w:val="Title"/>
    <w:basedOn w:val="Normal"/>
    <w:next w:val="Normal"/>
    <w:link w:val="TtuloCar"/>
    <w:uiPriority w:val="10"/>
    <w:qFormat/>
    <w:rsid w:val="00990D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90D02"/>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990D02"/>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C63389"/>
    <w:pPr>
      <w:ind w:left="720"/>
      <w:contextualSpacing/>
    </w:pPr>
  </w:style>
  <w:style w:type="paragraph" w:customStyle="1" w:styleId="Default">
    <w:name w:val="Default"/>
    <w:rsid w:val="00C63389"/>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1A536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1A5368"/>
    <w:rPr>
      <w:b/>
      <w:bCs/>
    </w:rPr>
  </w:style>
  <w:style w:type="character" w:styleId="Hipervnculo">
    <w:name w:val="Hyperlink"/>
    <w:basedOn w:val="Fuentedeprrafopredeter"/>
    <w:uiPriority w:val="99"/>
    <w:unhideWhenUsed/>
    <w:rsid w:val="001A5368"/>
    <w:rPr>
      <w:color w:val="0000FF"/>
      <w:u w:val="single"/>
    </w:rPr>
  </w:style>
  <w:style w:type="paragraph" w:customStyle="1" w:styleId="paragraph">
    <w:name w:val="paragraph"/>
    <w:basedOn w:val="Normal"/>
    <w:rsid w:val="001A536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normaltextrun">
    <w:name w:val="normaltextrun"/>
    <w:basedOn w:val="Fuentedeprrafopredeter"/>
    <w:rsid w:val="001A5368"/>
  </w:style>
  <w:style w:type="character" w:customStyle="1" w:styleId="eop">
    <w:name w:val="eop"/>
    <w:basedOn w:val="Fuentedeprrafopredeter"/>
    <w:rsid w:val="001A5368"/>
  </w:style>
  <w:style w:type="paragraph" w:styleId="Encabezado">
    <w:name w:val="header"/>
    <w:basedOn w:val="Normal"/>
    <w:link w:val="EncabezadoCar"/>
    <w:uiPriority w:val="99"/>
    <w:unhideWhenUsed/>
    <w:rsid w:val="001B318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3181"/>
  </w:style>
  <w:style w:type="paragraph" w:styleId="Piedepgina">
    <w:name w:val="footer"/>
    <w:basedOn w:val="Normal"/>
    <w:link w:val="PiedepginaCar"/>
    <w:uiPriority w:val="99"/>
    <w:unhideWhenUsed/>
    <w:rsid w:val="001B318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3181"/>
  </w:style>
  <w:style w:type="paragraph" w:styleId="TtuloTDC">
    <w:name w:val="TOC Heading"/>
    <w:basedOn w:val="Ttulo1"/>
    <w:next w:val="Normal"/>
    <w:uiPriority w:val="39"/>
    <w:unhideWhenUsed/>
    <w:qFormat/>
    <w:rsid w:val="00832B72"/>
    <w:pPr>
      <w:outlineLvl w:val="9"/>
    </w:pPr>
    <w:rPr>
      <w:lang w:eastAsia="es-AR"/>
    </w:rPr>
  </w:style>
  <w:style w:type="paragraph" w:styleId="TDC1">
    <w:name w:val="toc 1"/>
    <w:basedOn w:val="Normal"/>
    <w:next w:val="Normal"/>
    <w:autoRedefine/>
    <w:uiPriority w:val="39"/>
    <w:unhideWhenUsed/>
    <w:rsid w:val="00832B7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925030">
      <w:bodyDiv w:val="1"/>
      <w:marLeft w:val="0"/>
      <w:marRight w:val="0"/>
      <w:marTop w:val="0"/>
      <w:marBottom w:val="0"/>
      <w:divBdr>
        <w:top w:val="none" w:sz="0" w:space="0" w:color="auto"/>
        <w:left w:val="none" w:sz="0" w:space="0" w:color="auto"/>
        <w:bottom w:val="none" w:sz="0" w:space="0" w:color="auto"/>
        <w:right w:val="none" w:sz="0" w:space="0" w:color="auto"/>
      </w:divBdr>
    </w:div>
    <w:div w:id="996811018">
      <w:bodyDiv w:val="1"/>
      <w:marLeft w:val="0"/>
      <w:marRight w:val="0"/>
      <w:marTop w:val="0"/>
      <w:marBottom w:val="0"/>
      <w:divBdr>
        <w:top w:val="none" w:sz="0" w:space="0" w:color="auto"/>
        <w:left w:val="none" w:sz="0" w:space="0" w:color="auto"/>
        <w:bottom w:val="none" w:sz="0" w:space="0" w:color="auto"/>
        <w:right w:val="none" w:sz="0" w:space="0" w:color="auto"/>
      </w:divBdr>
      <w:divsChild>
        <w:div w:id="207838860">
          <w:marLeft w:val="634"/>
          <w:marRight w:val="0"/>
          <w:marTop w:val="0"/>
          <w:marBottom w:val="0"/>
          <w:divBdr>
            <w:top w:val="none" w:sz="0" w:space="0" w:color="auto"/>
            <w:left w:val="none" w:sz="0" w:space="0" w:color="auto"/>
            <w:bottom w:val="none" w:sz="0" w:space="0" w:color="auto"/>
            <w:right w:val="none" w:sz="0" w:space="0" w:color="auto"/>
          </w:divBdr>
        </w:div>
      </w:divsChild>
    </w:div>
    <w:div w:id="1702241449">
      <w:bodyDiv w:val="1"/>
      <w:marLeft w:val="0"/>
      <w:marRight w:val="0"/>
      <w:marTop w:val="0"/>
      <w:marBottom w:val="0"/>
      <w:divBdr>
        <w:top w:val="none" w:sz="0" w:space="0" w:color="auto"/>
        <w:left w:val="none" w:sz="0" w:space="0" w:color="auto"/>
        <w:bottom w:val="none" w:sz="0" w:space="0" w:color="auto"/>
        <w:right w:val="none" w:sz="0" w:space="0" w:color="auto"/>
      </w:divBdr>
      <w:divsChild>
        <w:div w:id="759713818">
          <w:marLeft w:val="547"/>
          <w:marRight w:val="0"/>
          <w:marTop w:val="240"/>
          <w:marBottom w:val="40"/>
          <w:divBdr>
            <w:top w:val="none" w:sz="0" w:space="0" w:color="auto"/>
            <w:left w:val="none" w:sz="0" w:space="0" w:color="auto"/>
            <w:bottom w:val="none" w:sz="0" w:space="0" w:color="auto"/>
            <w:right w:val="none" w:sz="0" w:space="0" w:color="auto"/>
          </w:divBdr>
        </w:div>
        <w:div w:id="1998267983">
          <w:marLeft w:val="547"/>
          <w:marRight w:val="0"/>
          <w:marTop w:val="240"/>
          <w:marBottom w:val="40"/>
          <w:divBdr>
            <w:top w:val="none" w:sz="0" w:space="0" w:color="auto"/>
            <w:left w:val="none" w:sz="0" w:space="0" w:color="auto"/>
            <w:bottom w:val="none" w:sz="0" w:space="0" w:color="auto"/>
            <w:right w:val="none" w:sz="0" w:space="0" w:color="auto"/>
          </w:divBdr>
        </w:div>
        <w:div w:id="1297688427">
          <w:marLeft w:val="547"/>
          <w:marRight w:val="0"/>
          <w:marTop w:val="240"/>
          <w:marBottom w:val="40"/>
          <w:divBdr>
            <w:top w:val="none" w:sz="0" w:space="0" w:color="auto"/>
            <w:left w:val="none" w:sz="0" w:space="0" w:color="auto"/>
            <w:bottom w:val="none" w:sz="0" w:space="0" w:color="auto"/>
            <w:right w:val="none" w:sz="0" w:space="0" w:color="auto"/>
          </w:divBdr>
        </w:div>
        <w:div w:id="1808233706">
          <w:marLeft w:val="547"/>
          <w:marRight w:val="0"/>
          <w:marTop w:val="240"/>
          <w:marBottom w:val="40"/>
          <w:divBdr>
            <w:top w:val="none" w:sz="0" w:space="0" w:color="auto"/>
            <w:left w:val="none" w:sz="0" w:space="0" w:color="auto"/>
            <w:bottom w:val="none" w:sz="0" w:space="0" w:color="auto"/>
            <w:right w:val="none" w:sz="0" w:space="0" w:color="auto"/>
          </w:divBdr>
        </w:div>
      </w:divsChild>
    </w:div>
    <w:div w:id="1757479684">
      <w:bodyDiv w:val="1"/>
      <w:marLeft w:val="0"/>
      <w:marRight w:val="0"/>
      <w:marTop w:val="0"/>
      <w:marBottom w:val="0"/>
      <w:divBdr>
        <w:top w:val="none" w:sz="0" w:space="0" w:color="auto"/>
        <w:left w:val="none" w:sz="0" w:space="0" w:color="auto"/>
        <w:bottom w:val="none" w:sz="0" w:space="0" w:color="auto"/>
        <w:right w:val="none" w:sz="0" w:space="0" w:color="auto"/>
      </w:divBdr>
      <w:divsChild>
        <w:div w:id="255480329">
          <w:marLeft w:val="446"/>
          <w:marRight w:val="0"/>
          <w:marTop w:val="0"/>
          <w:marBottom w:val="0"/>
          <w:divBdr>
            <w:top w:val="none" w:sz="0" w:space="0" w:color="auto"/>
            <w:left w:val="none" w:sz="0" w:space="0" w:color="auto"/>
            <w:bottom w:val="none" w:sz="0" w:space="0" w:color="auto"/>
            <w:right w:val="none" w:sz="0" w:space="0" w:color="auto"/>
          </w:divBdr>
        </w:div>
        <w:div w:id="62497203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www.infoleg.gob.ar/infolegInternet/anexos/170000-174999/171103/norma.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infoleg.gob.ar/infolegInternet/anexos/100000-104999/100395/norma.htm"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rt.gob.ar/index.php/prevencion/index.php/institucional/normativa" TargetMode="External"/><Relationship Id="rId14" Type="http://schemas.openxmlformats.org/officeDocument/2006/relationships/hyperlink" Target="http://www.infoleg.gob.ar/infolegInternet/anexos/25000-29999/27971/texact.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D2061-CAA9-4148-A249-924029ACB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27</Pages>
  <Words>7506</Words>
  <Characters>41287</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Tomás Epstein</dc:creator>
  <cp:keywords/>
  <dc:description/>
  <cp:lastModifiedBy>Tomás Epstein</cp:lastModifiedBy>
  <cp:revision>7</cp:revision>
  <dcterms:created xsi:type="dcterms:W3CDTF">2018-08-13T13:45:00Z</dcterms:created>
  <dcterms:modified xsi:type="dcterms:W3CDTF">2018-08-17T15:03:00Z</dcterms:modified>
</cp:coreProperties>
</file>