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8A730" w14:textId="77777777" w:rsidR="00626722" w:rsidRPr="00FF18AC" w:rsidRDefault="00626722" w:rsidP="00851305">
      <w:pPr>
        <w:shd w:val="clear" w:color="auto" w:fill="FFFFFF"/>
        <w:rPr>
          <w:color w:val="373A3C"/>
          <w:shd w:val="clear" w:color="auto" w:fill="FFFFFF"/>
        </w:rPr>
      </w:pPr>
      <w:r w:rsidRPr="00FF18AC">
        <w:rPr>
          <w:rFonts w:eastAsia="Times New Roman"/>
          <w:b/>
          <w:bCs/>
          <w:iCs w:val="0"/>
          <w:color w:val="373A3C"/>
          <w:u w:val="single"/>
          <w:lang w:eastAsia="es-AR"/>
        </w:rPr>
        <w:t>Pregunta</w:t>
      </w:r>
    </w:p>
    <w:p w14:paraId="5E22A498" w14:textId="77777777" w:rsidR="009807E1" w:rsidRDefault="00626722">
      <w:p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Hola profe, </w:t>
      </w:r>
      <w:r w:rsidR="00FF18AC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¿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me podría decir c</w:t>
      </w:r>
      <w:r w:rsidR="00FF18AC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ó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mo resolver el ejercicio de función del segundo modelo de parcial?</w:t>
      </w:r>
    </w:p>
    <w:p w14:paraId="721131FC" w14:textId="77777777" w:rsidR="00851305" w:rsidRDefault="00851305">
      <w:pPr>
        <w:rPr>
          <w:rFonts w:ascii="Segoe UI" w:hAnsi="Segoe UI" w:cs="Segoe UI"/>
          <w:b/>
          <w:bCs/>
          <w:color w:val="373A3C"/>
          <w:sz w:val="23"/>
          <w:szCs w:val="23"/>
          <w:u w:val="single"/>
          <w:shd w:val="clear" w:color="auto" w:fill="FFFFFF"/>
        </w:rPr>
      </w:pPr>
    </w:p>
    <w:p w14:paraId="18B7776D" w14:textId="77777777" w:rsidR="00626722" w:rsidRPr="00FF18AC" w:rsidRDefault="00851305">
      <w:pPr>
        <w:rPr>
          <w:b/>
          <w:bCs/>
          <w:color w:val="373A3C"/>
          <w:u w:val="single"/>
          <w:shd w:val="clear" w:color="auto" w:fill="FFFFFF"/>
        </w:rPr>
      </w:pPr>
      <w:r w:rsidRPr="00FF18AC">
        <w:rPr>
          <w:b/>
          <w:bCs/>
          <w:color w:val="373A3C"/>
          <w:u w:val="single"/>
          <w:shd w:val="clear" w:color="auto" w:fill="FFFFFF"/>
        </w:rPr>
        <w:t>Ejercicios de funciones del 2º Modelo de parcial</w:t>
      </w:r>
    </w:p>
    <w:p w14:paraId="516D5335" w14:textId="77777777" w:rsidR="00851305" w:rsidRDefault="00851305"/>
    <w:p w14:paraId="6A1E0473" w14:textId="77777777" w:rsidR="00851305" w:rsidRDefault="00626722" w:rsidP="00F01C58">
      <w:pPr>
        <w:pStyle w:val="Prrafodelista"/>
        <w:numPr>
          <w:ilvl w:val="0"/>
          <w:numId w:val="1"/>
        </w:numPr>
        <w:spacing w:line="360" w:lineRule="auto"/>
      </w:pPr>
      <w:r>
        <w:t xml:space="preserve">a) Halle la regla de asignación de las funciones </w:t>
      </w:r>
      <m:oMath>
        <m:r>
          <w:rPr>
            <w:rFonts w:ascii="Cambria Math" w:hAnsi="Cambria Math"/>
          </w:rPr>
          <m:t xml:space="preserve">g </m:t>
        </m:r>
        <m:r>
          <w:rPr>
            <w:rFonts w:ascii="Cambria Math" w:hAnsi="Cambria Math"/>
            <w:i/>
          </w:rPr>
          <w:sym w:font="Symbol" w:char="F06F"/>
        </m:r>
        <m:r>
          <w:rPr>
            <w:rFonts w:ascii="Cambria Math" w:hAnsi="Cambria Math"/>
          </w:rPr>
          <m:t xml:space="preserve"> f</m:t>
        </m:r>
      </m:oMath>
      <w:r>
        <w:t xml:space="preserve">, </w:t>
      </w:r>
      <m:oMath>
        <m:r>
          <w:rPr>
            <w:rFonts w:ascii="Cambria Math" w:hAnsi="Cambria Math"/>
          </w:rPr>
          <m:t>g+f</m:t>
        </m:r>
      </m:oMath>
      <w:r>
        <w:t xml:space="preserve"> y </w:t>
      </w:r>
      <m:oMath>
        <m:r>
          <w:rPr>
            <w:rFonts w:ascii="Cambria Math" w:hAnsi="Cambria Math"/>
          </w:rPr>
          <m:t>gf</m:t>
        </m:r>
      </m:oMath>
      <w:r>
        <w:t xml:space="preserve">.  </w:t>
      </w:r>
      <w:r w:rsidR="00F01C58">
        <w:t xml:space="preserve">Siendo </w:t>
      </w:r>
    </w:p>
    <w:p w14:paraId="1C9D94B5" w14:textId="77777777" w:rsidR="00851305" w:rsidRDefault="00FF18AC" w:rsidP="00F01C58">
      <w:pPr>
        <w:spacing w:line="360" w:lineRule="auto"/>
        <w:ind w:left="360"/>
      </w:pPr>
      <m:oMathPara>
        <m:oMath>
          <m:r>
            <w:rPr>
              <w:rFonts w:ascii="Cambria Math" w:hAnsi="Cambria Math"/>
            </w:rPr>
            <m:t>f(x) = ln 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-4)</m:t>
          </m:r>
        </m:oMath>
      </m:oMathPara>
    </w:p>
    <w:p w14:paraId="645EB0EE" w14:textId="77777777" w:rsidR="00851305" w:rsidRDefault="00FF18AC" w:rsidP="00F01C58">
      <w:pPr>
        <w:spacing w:line="360" w:lineRule="auto"/>
        <w:ind w:left="360"/>
      </w:pPr>
      <m:oMathPara>
        <m:oMath>
          <m:r>
            <w:rPr>
              <w:rFonts w:ascii="Cambria Math" w:hAnsi="Cambria Math"/>
            </w:rPr>
            <m:t xml:space="preserve">g(x)=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 xml:space="preserve"> </m:t>
          </m:r>
        </m:oMath>
      </m:oMathPara>
    </w:p>
    <w:p w14:paraId="1FB677C0" w14:textId="77777777" w:rsidR="00851305" w:rsidRDefault="00851305" w:rsidP="00F01C58">
      <w:pPr>
        <w:spacing w:line="360" w:lineRule="auto"/>
      </w:pPr>
      <w:r>
        <w:t xml:space="preserve">       </w:t>
      </w:r>
      <w:r w:rsidR="00626722">
        <w:t xml:space="preserve">b) Indique el dominio y conjunto imagen para que la función </w:t>
      </w:r>
      <m:oMath>
        <m:r>
          <w:rPr>
            <w:rFonts w:ascii="Cambria Math" w:hAnsi="Cambria Math"/>
          </w:rPr>
          <m:t xml:space="preserve">g </m:t>
        </m:r>
        <m:r>
          <w:rPr>
            <w:rFonts w:ascii="Cambria Math" w:hAnsi="Cambria Math"/>
            <w:i/>
          </w:rPr>
          <w:sym w:font="Symbol" w:char="F06F"/>
        </m:r>
        <m:r>
          <w:rPr>
            <w:rFonts w:ascii="Cambria Math" w:hAnsi="Cambria Math"/>
          </w:rPr>
          <m:t xml:space="preserve"> f</m:t>
        </m:r>
      </m:oMath>
      <w:r w:rsidR="00626722">
        <w:t xml:space="preserve"> sea biyectiva. </w:t>
      </w:r>
    </w:p>
    <w:p w14:paraId="361CB9B2" w14:textId="77777777" w:rsidR="00D05B2A" w:rsidRDefault="00D05B2A" w:rsidP="00F01C58">
      <w:pPr>
        <w:spacing w:line="360" w:lineRule="auto"/>
      </w:pPr>
    </w:p>
    <w:p w14:paraId="070CBD4E" w14:textId="77777777" w:rsidR="00851305" w:rsidRDefault="00626722" w:rsidP="00F01C58">
      <w:pPr>
        <w:spacing w:line="360" w:lineRule="auto"/>
      </w:pPr>
      <w:r>
        <w:t>2</w:t>
      </w:r>
      <w:r w:rsidR="00851305">
        <w:t>)</w:t>
      </w:r>
      <w:r>
        <w:t xml:space="preserve"> Halle el dominio y regla de asignación de las funciones </w:t>
      </w:r>
      <m:oMath>
        <m:r>
          <w:rPr>
            <w:rFonts w:ascii="Cambria Math" w:hAnsi="Cambria Math"/>
          </w:rPr>
          <m:t xml:space="preserve">f </m:t>
        </m:r>
        <m:r>
          <w:rPr>
            <w:rFonts w:ascii="Cambria Math" w:hAnsi="Cambria Math"/>
            <w:i/>
          </w:rPr>
          <w:sym w:font="Symbol" w:char="F06F"/>
        </m:r>
        <m:r>
          <w:rPr>
            <w:rFonts w:ascii="Cambria Math" w:hAnsi="Cambria Math"/>
          </w:rPr>
          <m:t xml:space="preserve"> g</m:t>
        </m:r>
      </m:oMath>
      <w:r>
        <w:t xml:space="preserve"> 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851305">
        <w:t>.</w:t>
      </w:r>
    </w:p>
    <w:p w14:paraId="0EC7126F" w14:textId="77777777" w:rsidR="00626722" w:rsidRDefault="00D05B2A" w:rsidP="00F01C58">
      <w:pPr>
        <w:spacing w:line="360" w:lineRule="auto"/>
        <w:ind w:left="426"/>
        <w:rPr>
          <w:rFonts w:eastAsiaTheme="minorEastAsia"/>
        </w:rPr>
      </w:pPr>
      <w:r>
        <w:rPr>
          <w:rFonts w:eastAsiaTheme="minorEastAsia"/>
        </w:rPr>
        <w:t xml:space="preserve">Siendo 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f (x) = ln (2x +1)</m:t>
        </m:r>
      </m:oMath>
      <w:r>
        <w:t xml:space="preserve">       y             </w:t>
      </w:r>
      <m:oMath>
        <m:r>
          <w:rPr>
            <w:rFonts w:ascii="Cambria Math" w:hAnsi="Cambria Math"/>
          </w:rPr>
          <m:t xml:space="preserve">g(x)=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061AEF8A" w14:textId="77777777" w:rsidR="00D05B2A" w:rsidRDefault="00D05B2A" w:rsidP="00D05B2A">
      <w:pPr>
        <w:ind w:left="426"/>
      </w:pPr>
    </w:p>
    <w:p w14:paraId="526431FC" w14:textId="77777777" w:rsidR="00626722" w:rsidRDefault="00047C03">
      <w:r>
        <w:rPr>
          <w:b/>
          <w:bCs/>
          <w:u w:val="single"/>
        </w:rPr>
        <w:t>Respuesta</w:t>
      </w:r>
    </w:p>
    <w:p w14:paraId="68DE7ADE" w14:textId="77777777" w:rsidR="00047C03" w:rsidRDefault="00047C03"/>
    <w:p w14:paraId="3A1C8D30" w14:textId="77777777" w:rsidR="00047C03" w:rsidRDefault="00047C03" w:rsidP="00047C03">
      <w:pPr>
        <w:pStyle w:val="Prrafodelista"/>
        <w:numPr>
          <w:ilvl w:val="0"/>
          <w:numId w:val="2"/>
        </w:numPr>
      </w:pPr>
      <w:r>
        <w:t>a)</w:t>
      </w:r>
      <w:r w:rsidR="00F01C58">
        <w:t xml:space="preserve"> Aplicando las definiciones:</w:t>
      </w:r>
      <w:r>
        <w:t xml:space="preserve"> </w:t>
      </w:r>
    </w:p>
    <w:p w14:paraId="74612B8C" w14:textId="77777777" w:rsidR="00047C03" w:rsidRPr="00FA65BB" w:rsidRDefault="00A54126" w:rsidP="00FA65BB">
      <w:pPr>
        <w:spacing w:line="360" w:lineRule="auto"/>
        <w:ind w:left="357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g°f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=g(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e>
              </m:d>
              <m:r>
                <w:rPr>
                  <w:rFonts w:ascii="Cambria Math" w:hAnsi="Cambria Math"/>
                </w:rPr>
                <m:t>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e>
                      </m:d>
                    </m:e>
                  </m:func>
                </m:e>
              </m:rad>
            </m:e>
          </m:func>
        </m:oMath>
      </m:oMathPara>
    </w:p>
    <w:p w14:paraId="4ED09424" w14:textId="77777777" w:rsidR="00FA65BB" w:rsidRPr="00FA65BB" w:rsidRDefault="00A54126" w:rsidP="00FA65BB">
      <w:pPr>
        <w:spacing w:line="360" w:lineRule="auto"/>
        <w:ind w:left="357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g+f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d>
            </m:e>
          </m:func>
        </m:oMath>
      </m:oMathPara>
    </w:p>
    <w:p w14:paraId="32D013B4" w14:textId="77777777" w:rsidR="00FA65BB" w:rsidRPr="00FA65BB" w:rsidRDefault="00A54126" w:rsidP="00FA65BB">
      <w:pPr>
        <w:spacing w:line="360" w:lineRule="auto"/>
        <w:ind w:left="357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gf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d>
            </m:e>
          </m:func>
        </m:oMath>
      </m:oMathPara>
    </w:p>
    <w:p w14:paraId="7390A612" w14:textId="77777777" w:rsidR="00FA65BB" w:rsidRDefault="00FA65BB" w:rsidP="00FA65BB">
      <w:pPr>
        <w:spacing w:line="360" w:lineRule="auto"/>
        <w:ind w:left="357"/>
      </w:pPr>
      <w:r>
        <w:t xml:space="preserve">b) En primer lugar determinaremos el conjunto dominio para que la función </w:t>
      </w:r>
      <m:oMath>
        <m:r>
          <w:rPr>
            <w:rFonts w:ascii="Cambria Math" w:hAnsi="Cambria Math"/>
          </w:rPr>
          <m:t xml:space="preserve">g </m:t>
        </m:r>
        <m:r>
          <w:rPr>
            <w:rFonts w:ascii="Cambria Math" w:hAnsi="Cambria Math"/>
            <w:i/>
          </w:rPr>
          <w:sym w:font="Symbol" w:char="F06F"/>
        </m:r>
        <m:r>
          <w:rPr>
            <w:rFonts w:ascii="Cambria Math" w:hAnsi="Cambria Math"/>
          </w:rPr>
          <m:t xml:space="preserve"> f</m:t>
        </m:r>
      </m:oMath>
      <w:r w:rsidR="00F01C58">
        <w:t xml:space="preserve"> </w:t>
      </w:r>
      <w:r>
        <w:t>sea inyectiva:</w:t>
      </w:r>
    </w:p>
    <w:p w14:paraId="0F3FFDE6" w14:textId="77777777" w:rsidR="00FA65BB" w:rsidRDefault="00FA65BB" w:rsidP="00FA65BB">
      <w:pPr>
        <w:spacing w:line="360" w:lineRule="auto"/>
        <w:ind w:left="357"/>
      </w:pPr>
      <w:r>
        <w:t xml:space="preserve">Despejamos </w:t>
      </w:r>
      <m:oMath>
        <m:r>
          <w:rPr>
            <w:rFonts w:ascii="Cambria Math" w:hAnsi="Cambria Math"/>
          </w:rPr>
          <m:t>x</m:t>
        </m:r>
      </m:oMath>
      <w:r>
        <w:t xml:space="preserve">: </w:t>
      </w:r>
    </w:p>
    <w:p w14:paraId="24FC0FB0" w14:textId="77777777" w:rsidR="00FA65BB" w:rsidRPr="00FA65BB" w:rsidRDefault="00FA65BB" w:rsidP="00FA65BB">
      <w:pPr>
        <w:spacing w:line="360" w:lineRule="auto"/>
        <w:ind w:left="357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</m:t>
                      </m:r>
                    </m:e>
                  </m:d>
                </m:e>
              </m:func>
            </m:e>
          </m:rad>
        </m:oMath>
      </m:oMathPara>
    </w:p>
    <w:p w14:paraId="74F29013" w14:textId="77777777" w:rsidR="00FA65BB" w:rsidRPr="00FA65BB" w:rsidRDefault="00A54126" w:rsidP="00FA65BB">
      <w:pPr>
        <w:spacing w:line="360" w:lineRule="auto"/>
        <w:ind w:left="357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e>
              </m:d>
              <m:r>
                <w:rPr>
                  <w:rFonts w:ascii="Cambria Math" w:hAnsi="Cambria Math"/>
                </w:rPr>
                <m:t>⟺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e>
          </m:func>
        </m:oMath>
      </m:oMathPara>
    </w:p>
    <w:p w14:paraId="188E3180" w14:textId="77777777" w:rsidR="00FA65BB" w:rsidRPr="00FA65BB" w:rsidRDefault="00FA65BB" w:rsidP="00FA65BB">
      <w:pPr>
        <w:spacing w:line="360" w:lineRule="auto"/>
        <w:ind w:left="357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rad>
        </m:oMath>
      </m:oMathPara>
    </w:p>
    <w:p w14:paraId="220DB413" w14:textId="77777777" w:rsidR="00FA65BB" w:rsidRDefault="00FA65BB" w:rsidP="00FA65BB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 xml:space="preserve">La función es inyectiva si para cada valor de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se tiene un único valor de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. En este caso vemos que para cada valor de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se tiene un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positivo y un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negativo. Habrá que hacer una restricción del dominio para que éste sea el conjunto de valores </w:t>
      </w:r>
      <m:oMath>
        <m:r>
          <w:rPr>
            <w:rFonts w:ascii="Cambria Math" w:eastAsiaTheme="minorEastAsia" w:hAnsi="Cambria Math"/>
          </w:rPr>
          <m:t>+</m:t>
        </m:r>
      </m:oMath>
      <w:r>
        <w:rPr>
          <w:rFonts w:eastAsiaTheme="minorEastAsia"/>
        </w:rPr>
        <w:t xml:space="preserve"> o el conjunto de valores </w:t>
      </w:r>
      <m:oMath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</w:rPr>
        <w:t>.</w:t>
      </w:r>
    </w:p>
    <w:p w14:paraId="02C1F5B4" w14:textId="77777777" w:rsidR="00FA65BB" w:rsidRDefault="00FA65BB" w:rsidP="00FA65BB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>Ahora bien, ¿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es el conjunto de números reales mayores o iguales a </w:t>
      </w:r>
      <m:oMath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>? No</w:t>
      </w:r>
      <w:r w:rsidR="0041358F">
        <w:rPr>
          <w:rFonts w:eastAsiaTheme="minorEastAsia"/>
        </w:rPr>
        <w:t xml:space="preserve">, porque el radicando es el conjunto de números reales mayores que </w:t>
      </w:r>
      <m:oMath>
        <m:r>
          <w:rPr>
            <w:rFonts w:ascii="Cambria Math" w:eastAsiaTheme="minorEastAsia" w:hAnsi="Cambria Math"/>
          </w:rPr>
          <m:t>4</m:t>
        </m:r>
      </m:oMath>
      <w:r w:rsidR="0041358F">
        <w:rPr>
          <w:rFonts w:eastAsiaTheme="minorEastAsia"/>
        </w:rPr>
        <w:t xml:space="preserve"> y, por consiguiente, </w:t>
      </w:r>
      <m:oMath>
        <m:r>
          <w:rPr>
            <w:rFonts w:ascii="Cambria Math" w:eastAsiaTheme="minorEastAsia" w:hAnsi="Cambria Math"/>
          </w:rPr>
          <m:t>x</m:t>
        </m:r>
      </m:oMath>
      <w:r w:rsidR="0041358F">
        <w:rPr>
          <w:rFonts w:eastAsiaTheme="minorEastAsia"/>
        </w:rPr>
        <w:t xml:space="preserve"> es el conjunto de números reales mayores que </w:t>
      </w:r>
      <m:oMath>
        <m:r>
          <w:rPr>
            <w:rFonts w:ascii="Cambria Math" w:eastAsiaTheme="minorEastAsia" w:hAnsi="Cambria Math"/>
          </w:rPr>
          <m:t>2</m:t>
        </m:r>
      </m:oMath>
      <w:r w:rsidR="0041358F">
        <w:rPr>
          <w:rFonts w:eastAsiaTheme="minorEastAsia"/>
        </w:rPr>
        <w:t>.</w:t>
      </w:r>
    </w:p>
    <w:p w14:paraId="65FBA1BA" w14:textId="77777777" w:rsidR="0041358F" w:rsidRDefault="0041358F" w:rsidP="00FA65BB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 xml:space="preserve">Entonces el conjunto dominio 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&gt;2</m:t>
            </m:r>
          </m:sub>
        </m:sSub>
      </m:oMath>
      <w:r>
        <w:rPr>
          <w:rFonts w:eastAsiaTheme="minorEastAsia"/>
        </w:rPr>
        <w:t>.</w:t>
      </w:r>
    </w:p>
    <w:p w14:paraId="01784447" w14:textId="77777777" w:rsidR="0041358F" w:rsidRDefault="0041358F" w:rsidP="00FA65BB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>Ahora determinaremos el conjunto de llegada para que la función sea suryectiva. Es decir, deben coincidir los conjuntos imagen y de llegada.</w:t>
      </w:r>
    </w:p>
    <w:p w14:paraId="7DE00AE4" w14:textId="77777777" w:rsidR="0041358F" w:rsidRDefault="0041358F" w:rsidP="00FA65BB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 xml:space="preserve">Otra vez despejamos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. Habíamos convenido que los valores de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eran solamente los mayores que </w:t>
      </w:r>
      <m:oMath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 xml:space="preserve">: </w:t>
      </w:r>
    </w:p>
    <w:p w14:paraId="170EC864" w14:textId="77777777" w:rsidR="0041358F" w:rsidRPr="0041358F" w:rsidRDefault="0041358F" w:rsidP="00FA65BB">
      <w:pPr>
        <w:spacing w:line="360" w:lineRule="auto"/>
        <w:ind w:left="357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rad>
        </m:oMath>
      </m:oMathPara>
    </w:p>
    <w:p w14:paraId="2D2A5136" w14:textId="77777777" w:rsidR="0041358F" w:rsidRDefault="0041358F" w:rsidP="00FA65BB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 xml:space="preserve">Observando esta última expresión se advierte que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puede tomar cualquier valor en el conjunto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. Por tanto, el conjunto imagen es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y el conjunto de llegada también.</w:t>
      </w:r>
    </w:p>
    <w:p w14:paraId="4B7A56E3" w14:textId="77777777" w:rsidR="0041358F" w:rsidRDefault="0041358F" w:rsidP="00FA65BB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 xml:space="preserve">Hasta aquí la función compuesta </w:t>
      </w:r>
      <m:oMath>
        <m:r>
          <w:rPr>
            <w:rFonts w:ascii="Cambria Math" w:hAnsi="Cambria Math"/>
          </w:rPr>
          <m:t>g°f</m:t>
        </m:r>
      </m:oMath>
      <w:r>
        <w:rPr>
          <w:rFonts w:eastAsiaTheme="minorEastAsia"/>
        </w:rPr>
        <w:t xml:space="preserve"> quedó definida así:</w:t>
      </w:r>
    </w:p>
    <w:p w14:paraId="2F642D3D" w14:textId="77777777" w:rsidR="0041358F" w:rsidRPr="0041358F" w:rsidRDefault="00A54126" w:rsidP="0041358F">
      <w:pPr>
        <w:spacing w:line="360" w:lineRule="auto"/>
        <w:ind w:left="357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g°f</m:t>
              </m:r>
            </m:e>
          </m:d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&gt;2</m:t>
              </m:r>
            </m:sub>
          </m:sSub>
          <m:r>
            <m:rPr>
              <m:scr m:val="double-struck"/>
            </m:rPr>
            <w:rPr>
              <w:rFonts w:ascii="Cambria Math" w:eastAsiaTheme="minorEastAsia" w:hAnsi="Cambria Math"/>
            </w:rPr>
            <m:t xml:space="preserve">⟶R; </m:t>
          </m:r>
          <m:r>
            <w:rPr>
              <w:rFonts w:ascii="Cambria Math" w:hAnsi="Cambria Math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</m:t>
                      </m:r>
                    </m:e>
                  </m:d>
                </m:e>
              </m:func>
            </m:e>
          </m:rad>
        </m:oMath>
      </m:oMathPara>
    </w:p>
    <w:p w14:paraId="312850C8" w14:textId="77777777" w:rsidR="0041358F" w:rsidRDefault="0041358F" w:rsidP="0041358F">
      <w:pPr>
        <w:spacing w:line="360" w:lineRule="auto"/>
        <w:ind w:left="357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 xml:space="preserve"> </m:t>
        </m:r>
      </m:oMath>
      <w:r>
        <w:rPr>
          <w:rFonts w:eastAsiaTheme="minorEastAsia"/>
        </w:rPr>
        <w:t>Esta función es biyectiva, por lo que tiene función inversa.</w:t>
      </w:r>
    </w:p>
    <w:p w14:paraId="72AFD767" w14:textId="77777777" w:rsidR="0041358F" w:rsidRDefault="0041358F" w:rsidP="0041358F">
      <w:pPr>
        <w:spacing w:line="360" w:lineRule="auto"/>
        <w:ind w:left="357"/>
        <w:rPr>
          <w:rFonts w:eastAsiaTheme="minorEastAsia"/>
        </w:rPr>
      </w:pPr>
      <w:r>
        <w:rPr>
          <w:rFonts w:eastAsiaTheme="minorEastAsia"/>
        </w:rPr>
        <w:t>Para determinar la función inversa, intercambiamos los conjuntos de partida y de llegada</w:t>
      </w:r>
      <w:r w:rsidR="00F01C58">
        <w:rPr>
          <w:rFonts w:eastAsiaTheme="minorEastAsia"/>
        </w:rPr>
        <w:t xml:space="preserve"> y, l</w:t>
      </w:r>
      <w:r>
        <w:rPr>
          <w:rFonts w:eastAsiaTheme="minorEastAsia"/>
        </w:rPr>
        <w:t>uego</w:t>
      </w:r>
      <w:r w:rsidR="001542AF">
        <w:rPr>
          <w:rFonts w:eastAsiaTheme="minorEastAsia"/>
        </w:rPr>
        <w:t>, para hallar la regla de asignación,</w:t>
      </w:r>
      <w:r>
        <w:rPr>
          <w:rFonts w:eastAsiaTheme="minorEastAsia"/>
        </w:rPr>
        <w:t xml:space="preserve"> despejamos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de la función </w:t>
      </w:r>
      <m:oMath>
        <m:r>
          <w:rPr>
            <w:rFonts w:ascii="Cambria Math" w:eastAsiaTheme="minorEastAsia" w:hAnsi="Cambria Math"/>
          </w:rPr>
          <m:t>g°f</m:t>
        </m:r>
      </m:oMath>
      <w:r w:rsidR="00F01C58">
        <w:rPr>
          <w:rFonts w:eastAsiaTheme="minorEastAsia"/>
        </w:rPr>
        <w:t>. P</w:t>
      </w:r>
      <w:r>
        <w:rPr>
          <w:rFonts w:eastAsiaTheme="minorEastAsia"/>
        </w:rPr>
        <w:t xml:space="preserve">or último, cambiamos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por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.</w:t>
      </w:r>
    </w:p>
    <w:p w14:paraId="5EE786F2" w14:textId="77777777" w:rsidR="0041358F" w:rsidRDefault="00A54126" w:rsidP="0041358F">
      <w:pPr>
        <w:spacing w:line="360" w:lineRule="auto"/>
        <w:ind w:left="357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g°f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m:rPr>
              <m:scr m:val="double-struck"/>
            </m:rPr>
            <w:rPr>
              <w:rFonts w:ascii="Cambria Math" w:eastAsiaTheme="minorEastAsia" w:hAnsi="Cambria Math"/>
            </w:rPr>
            <m:t>:R ⟶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&gt;2</m:t>
              </m:r>
            </m:sub>
          </m:sSub>
          <m:r>
            <w:rPr>
              <w:rFonts w:ascii="Cambria Math" w:eastAsiaTheme="minorEastAsia" w:hAnsi="Cambria Math"/>
            </w:rPr>
            <m:t>; y=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rad>
        </m:oMath>
      </m:oMathPara>
    </w:p>
    <w:p w14:paraId="7330EDEB" w14:textId="77777777" w:rsidR="00007A2A" w:rsidRPr="00007A2A" w:rsidRDefault="00007A2A" w:rsidP="00007A2A">
      <w:pPr>
        <w:pStyle w:val="Prrafodelista"/>
        <w:numPr>
          <w:ilvl w:val="0"/>
          <w:numId w:val="2"/>
        </w:numPr>
        <w:spacing w:line="360" w:lineRule="auto"/>
        <w:rPr>
          <w:rFonts w:eastAsiaTheme="minorEastAsia"/>
        </w:rPr>
      </w:pPr>
      <w:r>
        <w:t xml:space="preserve">Dominio de </w:t>
      </w:r>
      <m:oMath>
        <m:r>
          <w:rPr>
            <w:rFonts w:ascii="Cambria Math" w:hAnsi="Cambria Math"/>
          </w:rPr>
          <m:t xml:space="preserve">f </m:t>
        </m:r>
        <m:r>
          <w:rPr>
            <w:rFonts w:ascii="Cambria Math" w:hAnsi="Cambria Math"/>
            <w:i/>
          </w:rPr>
          <w:sym w:font="Symbol" w:char="F06F"/>
        </m:r>
        <m:r>
          <w:rPr>
            <w:rFonts w:ascii="Cambria Math" w:hAnsi="Cambria Math"/>
          </w:rPr>
          <m:t xml:space="preserve"> g</m:t>
        </m:r>
      </m:oMath>
      <w:r>
        <w:t xml:space="preserve"> :</w:t>
      </w:r>
    </w:p>
    <w:p w14:paraId="372441D0" w14:textId="77777777" w:rsidR="00007A2A" w:rsidRDefault="00007A2A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Primero determinamos la regla de asignación de </w:t>
      </w:r>
      <m:oMath>
        <m:r>
          <w:rPr>
            <w:rFonts w:ascii="Cambria Math" w:hAnsi="Cambria Math"/>
          </w:rPr>
          <m:t xml:space="preserve">f </m:t>
        </m:r>
        <m:r>
          <w:rPr>
            <w:rFonts w:ascii="Cambria Math" w:hAnsi="Cambria Math"/>
            <w:i/>
          </w:rPr>
          <w:sym w:font="Symbol" w:char="F06F"/>
        </m:r>
        <m:r>
          <w:rPr>
            <w:rFonts w:ascii="Cambria Math" w:hAnsi="Cambria Math"/>
          </w:rPr>
          <m:t xml:space="preserve"> g</m:t>
        </m:r>
      </m:oMath>
      <w:r>
        <w:rPr>
          <w:rFonts w:eastAsiaTheme="minorEastAsia"/>
        </w:rPr>
        <w:t>:</w:t>
      </w:r>
    </w:p>
    <w:p w14:paraId="04FDA2B5" w14:textId="3B4E7AE2" w:rsidR="00007A2A" w:rsidRPr="00007A2A" w:rsidRDefault="00A54126" w:rsidP="00007A2A">
      <w:pPr>
        <w:spacing w:line="360" w:lineRule="auto"/>
        <w:ind w:left="360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f </m:t>
              </m:r>
              <m:r>
                <w:rPr>
                  <w:rFonts w:ascii="Cambria Math" w:hAnsi="Cambria Math"/>
                  <w:i/>
                </w:rPr>
                <w:sym w:font="Symbol" w:char="F06F"/>
              </m:r>
              <m:r>
                <w:rPr>
                  <w:rFonts w:ascii="Cambria Math" w:hAnsi="Cambria Math"/>
                </w:rPr>
                <m:t xml:space="preserve"> g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=ln (</m:t>
          </m:r>
          <m: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-4)</m:t>
          </m:r>
        </m:oMath>
      </m:oMathPara>
    </w:p>
    <w:p w14:paraId="11579A93" w14:textId="77777777" w:rsidR="00007A2A" w:rsidRDefault="00007A2A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>Ahora despejamos x:</w:t>
      </w:r>
    </w:p>
    <w:p w14:paraId="68D1C24E" w14:textId="50290C77" w:rsidR="00007A2A" w:rsidRPr="00007A2A" w:rsidRDefault="00007A2A" w:rsidP="00007A2A">
      <w:pPr>
        <w:spacing w:line="360" w:lineRule="auto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hAnsi="Cambria Math"/>
            </w:rPr>
            <m:t xml:space="preserve">ln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-4</m:t>
              </m:r>
            </m:e>
          </m:d>
          <m:r>
            <w:rPr>
              <w:rFonts w:ascii="Cambria Math" w:hAnsi="Cambria Math"/>
            </w:rPr>
            <m:t>⟺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-4</m:t>
          </m:r>
        </m:oMath>
      </m:oMathPara>
    </w:p>
    <w:p w14:paraId="5218206C" w14:textId="29245693" w:rsidR="00007A2A" w:rsidRPr="00007A2A" w:rsidRDefault="00007A2A" w:rsidP="00007A2A">
      <w:pPr>
        <w:spacing w:line="360" w:lineRule="auto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2A0B345" w14:textId="1223E6DB" w:rsidR="00007A2A" w:rsidRPr="00007A2A" w:rsidRDefault="00007A2A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Observando la última expresión se puede advertir que para cada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hay un único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, por lo que la función es inyectiva. La función exponencial es mayor que </w:t>
      </w:r>
      <m:oMath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 para todo número real que ocupe el lugar del exponente, por lo que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es mayor que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</m:t>
        </m:r>
      </m:oMath>
      <w:bookmarkStart w:id="0" w:name="_GoBack"/>
      <w:bookmarkEnd w:id="0"/>
      <w:r>
        <w:rPr>
          <w:rFonts w:eastAsiaTheme="minorEastAsia"/>
        </w:rPr>
        <w:t xml:space="preserve">. De modo que el conjunto dominio es </w:t>
      </w:r>
      <m:oMath>
        <m:r>
          <w:rPr>
            <w:rFonts w:ascii="Cambria Math" w:eastAsiaTheme="minorEastAsia" w:hAnsi="Cambria Math"/>
          </w:rPr>
          <m:t>(4,∞)</m:t>
        </m:r>
      </m:oMath>
      <w:r>
        <w:rPr>
          <w:rFonts w:eastAsiaTheme="minorEastAsia"/>
        </w:rPr>
        <w:t>.</w:t>
      </w:r>
    </w:p>
    <w:p w14:paraId="6A09FDFC" w14:textId="77777777" w:rsidR="00007A2A" w:rsidRPr="00007A2A" w:rsidRDefault="00007A2A" w:rsidP="00007A2A">
      <w:pPr>
        <w:spacing w:line="360" w:lineRule="auto"/>
        <w:ind w:left="360"/>
        <w:rPr>
          <w:rFonts w:eastAsiaTheme="minorEastAsia"/>
        </w:rPr>
      </w:pPr>
    </w:p>
    <w:p w14:paraId="1C6194ED" w14:textId="77777777" w:rsidR="00007A2A" w:rsidRDefault="00007A2A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>A</w:t>
      </w:r>
      <w:r w:rsidR="00D72DB4">
        <w:rPr>
          <w:rFonts w:eastAsiaTheme="minorEastAsia"/>
        </w:rPr>
        <w:t xml:space="preserve"> continuación, haremos lo mismo para la función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D72DB4">
        <w:rPr>
          <w:rFonts w:eastAsiaTheme="minorEastAsia"/>
        </w:rPr>
        <w:t>:</w:t>
      </w:r>
    </w:p>
    <w:p w14:paraId="669B138C" w14:textId="77777777" w:rsidR="001542AF" w:rsidRDefault="001542AF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>Antes de cualquier operación deberemos determinar si la función f es biyectiva, de lo contrario no tiene inversa.</w:t>
      </w:r>
    </w:p>
    <w:p w14:paraId="6649DEB0" w14:textId="77777777" w:rsidR="001542AF" w:rsidRDefault="001542AF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Para ver si es inyectiva despejamos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:</w:t>
      </w:r>
    </w:p>
    <w:p w14:paraId="3AF0F74E" w14:textId="77777777" w:rsidR="001542AF" w:rsidRPr="001542AF" w:rsidRDefault="001542AF" w:rsidP="001542AF">
      <w:pPr>
        <w:ind w:left="426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y= ln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 +1</m:t>
              </m:r>
            </m:e>
          </m:d>
          <m:r>
            <w:rPr>
              <w:rFonts w:ascii="Cambria Math" w:hAnsi="Cambria Math"/>
            </w:rPr>
            <m:t>⟺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=2x+1</m:t>
          </m:r>
        </m:oMath>
      </m:oMathPara>
    </w:p>
    <w:p w14:paraId="494C3E5B" w14:textId="77777777" w:rsidR="001542AF" w:rsidRPr="001542AF" w:rsidRDefault="001542AF" w:rsidP="001542AF">
      <w:pPr>
        <w:ind w:left="426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0D010CCB" w14:textId="77777777" w:rsidR="003C03AB" w:rsidRDefault="001542AF" w:rsidP="001542AF">
      <w:pPr>
        <w:ind w:left="426"/>
        <w:rPr>
          <w:rFonts w:eastAsiaTheme="minorEastAsia"/>
        </w:rPr>
      </w:pPr>
      <w:r>
        <w:rPr>
          <w:rFonts w:eastAsiaTheme="minorEastAsia"/>
        </w:rPr>
        <w:t xml:space="preserve">En esta expresión se puede ver que </w:t>
      </w:r>
      <w:r w:rsidR="003C03AB">
        <w:rPr>
          <w:rFonts w:eastAsiaTheme="minorEastAsia"/>
        </w:rPr>
        <w:t xml:space="preserve">a cada </w:t>
      </w:r>
      <m:oMath>
        <m:r>
          <w:rPr>
            <w:rFonts w:ascii="Cambria Math" w:eastAsiaTheme="minorEastAsia" w:hAnsi="Cambria Math"/>
          </w:rPr>
          <m:t>y</m:t>
        </m:r>
      </m:oMath>
      <w:r w:rsidR="003C03AB">
        <w:rPr>
          <w:rFonts w:eastAsiaTheme="minorEastAsia"/>
        </w:rPr>
        <w:t xml:space="preserve"> corresponde un único </w:t>
      </w:r>
      <m:oMath>
        <m:r>
          <w:rPr>
            <w:rFonts w:ascii="Cambria Math" w:eastAsiaTheme="minorEastAsia" w:hAnsi="Cambria Math"/>
          </w:rPr>
          <m:t>x</m:t>
        </m:r>
      </m:oMath>
      <w:r w:rsidR="003C03AB">
        <w:rPr>
          <w:rFonts w:eastAsiaTheme="minorEastAsia"/>
        </w:rPr>
        <w:t xml:space="preserve">, por lo que la función </w:t>
      </w:r>
      <m:oMath>
        <m:r>
          <w:rPr>
            <w:rFonts w:ascii="Cambria Math" w:eastAsiaTheme="minorEastAsia" w:hAnsi="Cambria Math"/>
          </w:rPr>
          <m:t>f</m:t>
        </m:r>
      </m:oMath>
      <w:r w:rsidR="003C03AB">
        <w:rPr>
          <w:rFonts w:eastAsiaTheme="minorEastAsia"/>
        </w:rPr>
        <w:t xml:space="preserve"> es inyectiva. El conjunto dominio 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,∞</m:t>
            </m:r>
          </m:e>
        </m:d>
      </m:oMath>
      <w:r w:rsidR="003C03AB">
        <w:rPr>
          <w:rFonts w:eastAsiaTheme="minorEastAsia"/>
        </w:rPr>
        <w:t>; ya que</w:t>
      </w:r>
    </w:p>
    <w:p w14:paraId="7C547227" w14:textId="77777777" w:rsidR="001542AF" w:rsidRDefault="00A54126" w:rsidP="001542AF">
      <w:pPr>
        <w:ind w:left="42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y</m:t>
              </m:r>
            </m:sup>
          </m:sSup>
          <m:r>
            <w:rPr>
              <w:rFonts w:ascii="Cambria Math" w:eastAsiaTheme="minorEastAsia" w:hAnsi="Cambria Math"/>
            </w:rPr>
            <m:t>&gt;0</m:t>
          </m:r>
        </m:oMath>
      </m:oMathPara>
    </w:p>
    <w:p w14:paraId="4EAC3B07" w14:textId="77777777" w:rsidR="003C03AB" w:rsidRPr="003C03AB" w:rsidRDefault="00A54126" w:rsidP="001542AF">
      <w:pPr>
        <w:ind w:left="42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y</m:t>
              </m:r>
            </m:sup>
          </m:sSup>
          <m:r>
            <w:rPr>
              <w:rFonts w:ascii="Cambria Math" w:eastAsiaTheme="minorEastAsia" w:hAnsi="Cambria Math"/>
            </w:rPr>
            <m:t>-1&gt;-1</m:t>
          </m:r>
        </m:oMath>
      </m:oMathPara>
    </w:p>
    <w:p w14:paraId="406154EF" w14:textId="77777777" w:rsidR="003C03AB" w:rsidRDefault="00A54126" w:rsidP="001542AF">
      <w:pPr>
        <w:ind w:left="426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y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&gt;-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7104230C" w14:textId="77777777" w:rsidR="001542AF" w:rsidRDefault="003C03AB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Veremos si es suryectiva: </w:t>
      </w:r>
    </w:p>
    <w:p w14:paraId="46C1757A" w14:textId="77777777" w:rsidR="003C03AB" w:rsidRPr="003C03AB" w:rsidRDefault="003C03AB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De la expresión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06C49560" w14:textId="77777777" w:rsidR="003C03AB" w:rsidRDefault="003C03AB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Se deduce que el conjunto imagen es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, por lo que si el conjunto de llegada es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la función es suryectiva.</w:t>
      </w:r>
    </w:p>
    <w:p w14:paraId="3EA3455D" w14:textId="77777777" w:rsidR="003C03AB" w:rsidRDefault="003C03AB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En definitiva, la función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, definida de la siguiente manera es biyectiva y tiene inversa:</w:t>
      </w:r>
    </w:p>
    <w:p w14:paraId="18A8D130" w14:textId="77777777" w:rsidR="003C03AB" w:rsidRPr="00007A2A" w:rsidRDefault="003C03AB" w:rsidP="003C03AB">
      <w:pPr>
        <w:spacing w:line="360" w:lineRule="auto"/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f:</m:t>
        </m:r>
      </m:oMath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,∞</m:t>
            </m:r>
          </m:e>
        </m:d>
        <m:r>
          <m:rPr>
            <m:scr m:val="double-struck"/>
          </m:rPr>
          <w:rPr>
            <w:rFonts w:ascii="Cambria Math" w:eastAsiaTheme="minorEastAsia" w:hAnsi="Cambria Math"/>
          </w:rPr>
          <m:t xml:space="preserve">⟶R; </m:t>
        </m:r>
        <m:r>
          <w:rPr>
            <w:rFonts w:ascii="Cambria Math" w:hAnsi="Cambria Math"/>
          </w:rPr>
          <m:t xml:space="preserve">y= ln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 +1</m:t>
            </m:r>
          </m:e>
        </m:d>
      </m:oMath>
    </w:p>
    <w:p w14:paraId="1F6DCE18" w14:textId="77777777" w:rsidR="0041358F" w:rsidRDefault="00D72DB4" w:rsidP="00007A2A">
      <w:pPr>
        <w:spacing w:line="360" w:lineRule="auto"/>
        <w:ind w:left="360"/>
        <w:rPr>
          <w:rFonts w:eastAsiaTheme="minorEastAsia"/>
        </w:rPr>
      </w:pPr>
      <w:r>
        <w:t>R</w:t>
      </w:r>
      <w:r w:rsidR="00007A2A">
        <w:t>egla de asignación</w:t>
      </w:r>
      <w:r>
        <w:t xml:space="preserve"> de</w:t>
      </w:r>
      <w:r w:rsidR="00007A2A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. En la función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despejamos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y reemplazamos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por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:</w:t>
      </w:r>
    </w:p>
    <w:p w14:paraId="52883646" w14:textId="77777777" w:rsidR="00D72DB4" w:rsidRPr="00D72DB4" w:rsidRDefault="00D72DB4" w:rsidP="00007A2A">
      <w:pPr>
        <w:spacing w:line="360" w:lineRule="auto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y = ln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 +1</m:t>
              </m:r>
            </m:e>
          </m:d>
          <m:r>
            <w:rPr>
              <w:rFonts w:ascii="Cambria Math" w:hAnsi="Cambria Math"/>
            </w:rPr>
            <m:t>⟺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=2x+1</m:t>
          </m:r>
        </m:oMath>
      </m:oMathPara>
    </w:p>
    <w:p w14:paraId="4E97072D" w14:textId="77777777" w:rsidR="00D72DB4" w:rsidRPr="00D72DB4" w:rsidRDefault="00D72DB4" w:rsidP="00007A2A">
      <w:pPr>
        <w:spacing w:line="360" w:lineRule="auto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y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</m:oMath>
      </m:oMathPara>
    </w:p>
    <w:p w14:paraId="12FB2AD5" w14:textId="77777777" w:rsidR="00D72DB4" w:rsidRDefault="00D72DB4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Cambiamos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por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:</w:t>
      </w:r>
    </w:p>
    <w:p w14:paraId="48A6ECEB" w14:textId="77777777" w:rsidR="00D72DB4" w:rsidRPr="00D72DB4" w:rsidRDefault="00D72DB4" w:rsidP="00007A2A">
      <w:pPr>
        <w:spacing w:line="360" w:lineRule="auto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</m:oMath>
      </m:oMathPara>
    </w:p>
    <w:p w14:paraId="46DBCE69" w14:textId="77777777" w:rsidR="00D05B2A" w:rsidRDefault="00D72DB4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El dominio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 es</w:t>
      </w:r>
      <w:r w:rsidR="00D05B2A">
        <w:rPr>
          <w:rFonts w:eastAsiaTheme="minorEastAsia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 w:rsidR="00D05B2A">
        <w:rPr>
          <w:rFonts w:eastAsiaTheme="minorEastAsia"/>
        </w:rPr>
        <w:t xml:space="preserve"> (el conjunto de llegada de </w:t>
      </w:r>
      <m:oMath>
        <m:r>
          <w:rPr>
            <w:rFonts w:ascii="Cambria Math" w:eastAsiaTheme="minorEastAsia" w:hAnsi="Cambria Math"/>
          </w:rPr>
          <m:t>f</m:t>
        </m:r>
      </m:oMath>
      <w:r w:rsidR="00D05B2A">
        <w:rPr>
          <w:rFonts w:eastAsiaTheme="minorEastAsia"/>
        </w:rPr>
        <w:t>).</w:t>
      </w:r>
    </w:p>
    <w:p w14:paraId="798A6037" w14:textId="77777777" w:rsidR="00D72DB4" w:rsidRDefault="00D05B2A" w:rsidP="00007A2A">
      <w:pPr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El conjunto de llegada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 es </w:t>
      </w:r>
      <w:r w:rsidR="00D72DB4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,∞</m:t>
            </m:r>
          </m:e>
        </m:d>
      </m:oMath>
      <w:r>
        <w:rPr>
          <w:rFonts w:eastAsiaTheme="minorEastAsia"/>
        </w:rPr>
        <w:t xml:space="preserve">; es decir, el dominio de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sectPr w:rsidR="00D72DB4" w:rsidSect="00E46831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61CE4" w14:textId="77777777" w:rsidR="00A54126" w:rsidRDefault="00A54126" w:rsidP="00F01C58">
      <w:r>
        <w:separator/>
      </w:r>
    </w:p>
  </w:endnote>
  <w:endnote w:type="continuationSeparator" w:id="0">
    <w:p w14:paraId="596E39CA" w14:textId="77777777" w:rsidR="00A54126" w:rsidRDefault="00A54126" w:rsidP="00F0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879263"/>
      <w:docPartObj>
        <w:docPartGallery w:val="Page Numbers (Bottom of Page)"/>
        <w:docPartUnique/>
      </w:docPartObj>
    </w:sdtPr>
    <w:sdtEndPr/>
    <w:sdtContent>
      <w:p w14:paraId="1F03AF38" w14:textId="77777777" w:rsidR="00F01C58" w:rsidRDefault="00F01C5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B65A832" w14:textId="77777777" w:rsidR="00F01C58" w:rsidRDefault="00F01C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5D0E" w14:textId="77777777" w:rsidR="00A54126" w:rsidRDefault="00A54126" w:rsidP="00F01C58">
      <w:r>
        <w:separator/>
      </w:r>
    </w:p>
  </w:footnote>
  <w:footnote w:type="continuationSeparator" w:id="0">
    <w:p w14:paraId="4F7D237E" w14:textId="77777777" w:rsidR="00A54126" w:rsidRDefault="00A54126" w:rsidP="00F0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BE8C" w14:textId="77777777" w:rsidR="00F01C58" w:rsidRPr="00F01C58" w:rsidRDefault="00F01C58" w:rsidP="00F01C58">
    <w:pPr>
      <w:pStyle w:val="Encabezado"/>
      <w:jc w:val="center"/>
      <w:rPr>
        <w:b/>
        <w:bCs/>
        <w:lang w:val="es-ES"/>
      </w:rPr>
    </w:pPr>
    <w:r w:rsidRPr="00F01C58">
      <w:rPr>
        <w:b/>
        <w:bCs/>
        <w:highlight w:val="yellow"/>
        <w:lang w:val="es-ES"/>
      </w:rPr>
      <w:t>CONSULTA SOBRE EJERCICIOS DE FUNCIONES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948"/>
    <w:multiLevelType w:val="hybridMultilevel"/>
    <w:tmpl w:val="88B4EC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636DE"/>
    <w:multiLevelType w:val="hybridMultilevel"/>
    <w:tmpl w:val="7856F478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22"/>
    <w:rsid w:val="00007A2A"/>
    <w:rsid w:val="00030BAA"/>
    <w:rsid w:val="00047C03"/>
    <w:rsid w:val="001542AF"/>
    <w:rsid w:val="00170FF5"/>
    <w:rsid w:val="001A13E7"/>
    <w:rsid w:val="001B31DE"/>
    <w:rsid w:val="002058B6"/>
    <w:rsid w:val="00335C4C"/>
    <w:rsid w:val="003B2084"/>
    <w:rsid w:val="003C03AB"/>
    <w:rsid w:val="003D2A54"/>
    <w:rsid w:val="0041358F"/>
    <w:rsid w:val="004D6602"/>
    <w:rsid w:val="004F4916"/>
    <w:rsid w:val="00626722"/>
    <w:rsid w:val="00763E96"/>
    <w:rsid w:val="008005FF"/>
    <w:rsid w:val="00851305"/>
    <w:rsid w:val="00A54126"/>
    <w:rsid w:val="00D05B2A"/>
    <w:rsid w:val="00D72DB4"/>
    <w:rsid w:val="00E40260"/>
    <w:rsid w:val="00E46831"/>
    <w:rsid w:val="00F01C58"/>
    <w:rsid w:val="00FA65BB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3A1F"/>
  <w15:chartTrackingRefBased/>
  <w15:docId w15:val="{492D4CFF-15E4-4C8A-AACA-A28EF3A7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iCs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267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iCs w:val="0"/>
      <w:sz w:val="27"/>
      <w:szCs w:val="27"/>
      <w:lang w:eastAsia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67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6722"/>
    <w:rPr>
      <w:rFonts w:ascii="Times New Roman" w:eastAsia="Times New Roman" w:hAnsi="Times New Roman" w:cs="Times New Roman"/>
      <w:b/>
      <w:bCs/>
      <w:iCs w:val="0"/>
      <w:sz w:val="27"/>
      <w:szCs w:val="27"/>
      <w:lang w:eastAsia="es-AR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26722"/>
    <w:rPr>
      <w:rFonts w:ascii="Times New Roman" w:eastAsia="Times New Roman" w:hAnsi="Times New Roman" w:cs="Times New Roman"/>
      <w:i/>
      <w:sz w:val="24"/>
      <w:szCs w:val="24"/>
      <w:lang w:eastAsia="es-AR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26722"/>
    <w:rPr>
      <w:rFonts w:ascii="Times New Roman" w:eastAsia="Times New Roman" w:hAnsi="Times New Roman" w:cs="Times New Roman"/>
      <w:i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626722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672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626722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851305"/>
    <w:rPr>
      <w:color w:val="808080"/>
    </w:rPr>
  </w:style>
  <w:style w:type="paragraph" w:styleId="Prrafodelista">
    <w:name w:val="List Paragraph"/>
    <w:basedOn w:val="Normal"/>
    <w:uiPriority w:val="34"/>
    <w:qFormat/>
    <w:rsid w:val="008513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1C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C58"/>
  </w:style>
  <w:style w:type="paragraph" w:styleId="Piedepgina">
    <w:name w:val="footer"/>
    <w:basedOn w:val="Normal"/>
    <w:link w:val="PiedepginaCar"/>
    <w:uiPriority w:val="99"/>
    <w:unhideWhenUsed/>
    <w:rsid w:val="00F01C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8</cp:revision>
  <dcterms:created xsi:type="dcterms:W3CDTF">2020-02-08T18:27:00Z</dcterms:created>
  <dcterms:modified xsi:type="dcterms:W3CDTF">2020-02-16T13:25:00Z</dcterms:modified>
</cp:coreProperties>
</file>